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66619" w14:textId="77777777" w:rsidR="00D3552C" w:rsidRDefault="00821942">
      <w:pPr>
        <w:pStyle w:val="Zkladntext"/>
        <w:spacing w:before="4"/>
      </w:pPr>
      <w:r>
        <w:tab/>
      </w:r>
      <w:r>
        <w:tab/>
      </w:r>
    </w:p>
    <w:p w14:paraId="5FC79BFB" w14:textId="77777777" w:rsidR="00821942" w:rsidRDefault="00821942">
      <w:pPr>
        <w:pStyle w:val="Zkladntext"/>
        <w:spacing w:before="4"/>
      </w:pPr>
    </w:p>
    <w:p w14:paraId="07B7D04B" w14:textId="77777777" w:rsidR="00821942" w:rsidRDefault="00821942">
      <w:pPr>
        <w:pStyle w:val="Zkladntext"/>
        <w:spacing w:before="4"/>
      </w:pPr>
    </w:p>
    <w:p w14:paraId="31BE7423" w14:textId="77777777" w:rsidR="00821942" w:rsidRDefault="002C44A3">
      <w:pPr>
        <w:pStyle w:val="Zkladntext"/>
        <w:spacing w:before="4"/>
      </w:pPr>
      <w:r>
        <w:t>Příloha č. 3 výzvy k podání nabídky</w:t>
      </w:r>
    </w:p>
    <w:p w14:paraId="727A209A" w14:textId="77777777" w:rsidR="00821942" w:rsidRDefault="00821942">
      <w:pPr>
        <w:pStyle w:val="Zkladntext"/>
        <w:spacing w:before="4"/>
      </w:pPr>
    </w:p>
    <w:p w14:paraId="5241B57F" w14:textId="77777777" w:rsidR="00D3552C" w:rsidRPr="00B551BC" w:rsidRDefault="00251D4B" w:rsidP="001B299F">
      <w:pPr>
        <w:pStyle w:val="Nadpis2"/>
        <w:ind w:left="0" w:right="0"/>
        <w:jc w:val="center"/>
      </w:pPr>
      <w:r w:rsidRPr="00B551BC">
        <w:t>SERVISNÍ A MATERIÁLOVÁ SMLOUVA</w:t>
      </w:r>
    </w:p>
    <w:p w14:paraId="3DDCA539" w14:textId="77777777" w:rsidR="00D3552C" w:rsidRPr="00B551BC" w:rsidRDefault="00251D4B" w:rsidP="001B299F">
      <w:pPr>
        <w:pStyle w:val="Zkladntext"/>
        <w:spacing w:before="1"/>
        <w:jc w:val="center"/>
      </w:pPr>
      <w:r w:rsidRPr="00B551BC">
        <w:t>uzavřená dle ustanovení § 1746 odst. 2 a souvisejících zákona č. 89/2012 Sb., občanský zákoník</w:t>
      </w:r>
    </w:p>
    <w:p w14:paraId="54BB5E9D" w14:textId="77777777" w:rsidR="00D3552C" w:rsidRPr="00B551BC" w:rsidRDefault="00D3552C">
      <w:pPr>
        <w:pStyle w:val="Zkladntext"/>
        <w:rPr>
          <w:sz w:val="20"/>
        </w:rPr>
      </w:pPr>
    </w:p>
    <w:p w14:paraId="33297DE2" w14:textId="77777777" w:rsidR="00D3552C" w:rsidRPr="00B551BC" w:rsidRDefault="00D3552C">
      <w:pPr>
        <w:pStyle w:val="Zkladntext"/>
        <w:spacing w:before="2"/>
        <w:rPr>
          <w:sz w:val="26"/>
        </w:rPr>
      </w:pPr>
    </w:p>
    <w:p w14:paraId="59CF2091" w14:textId="77777777" w:rsidR="00D3552C" w:rsidRPr="00B551BC" w:rsidRDefault="00D3552C">
      <w:pPr>
        <w:rPr>
          <w:sz w:val="26"/>
        </w:rPr>
        <w:sectPr w:rsidR="00D3552C" w:rsidRPr="00B551BC">
          <w:footerReference w:type="default" r:id="rId7"/>
          <w:type w:val="continuous"/>
          <w:pgSz w:w="11910" w:h="16840"/>
          <w:pgMar w:top="320" w:right="840" w:bottom="280" w:left="800" w:header="708" w:footer="708" w:gutter="0"/>
          <w:cols w:space="708"/>
        </w:sectPr>
      </w:pPr>
    </w:p>
    <w:p w14:paraId="7A212FDE" w14:textId="77777777" w:rsidR="00D3552C" w:rsidRPr="00B551BC" w:rsidRDefault="00D3552C">
      <w:pPr>
        <w:pStyle w:val="Zkladntext"/>
        <w:rPr>
          <w:sz w:val="24"/>
        </w:rPr>
      </w:pPr>
    </w:p>
    <w:p w14:paraId="663645A4" w14:textId="77777777" w:rsidR="00D3552C" w:rsidRPr="00B551BC" w:rsidRDefault="00D3552C">
      <w:pPr>
        <w:pStyle w:val="Zkladntext"/>
        <w:rPr>
          <w:sz w:val="24"/>
        </w:rPr>
      </w:pPr>
    </w:p>
    <w:p w14:paraId="4B1A974B" w14:textId="77777777" w:rsidR="00D3552C" w:rsidRPr="00B551BC" w:rsidRDefault="00251D4B">
      <w:pPr>
        <w:pStyle w:val="Nadpis2"/>
        <w:spacing w:before="147"/>
        <w:ind w:right="0"/>
      </w:pPr>
      <w:r w:rsidRPr="00B551BC">
        <w:t>městská část Praha 12</w:t>
      </w:r>
    </w:p>
    <w:p w14:paraId="562AF59B" w14:textId="77777777" w:rsidR="00D3552C" w:rsidRPr="00B551BC" w:rsidRDefault="00251D4B">
      <w:pPr>
        <w:spacing w:before="92"/>
        <w:ind w:left="616" w:right="4392" w:firstLine="286"/>
        <w:rPr>
          <w:b/>
        </w:rPr>
      </w:pPr>
      <w:r w:rsidRPr="00B551BC">
        <w:br w:type="column"/>
      </w:r>
      <w:r w:rsidRPr="00B551BC">
        <w:rPr>
          <w:b/>
        </w:rPr>
        <w:t>Článek I.</w:t>
      </w:r>
    </w:p>
    <w:p w14:paraId="491D2196" w14:textId="77777777" w:rsidR="00D3552C" w:rsidRPr="00B551BC" w:rsidRDefault="00251D4B">
      <w:pPr>
        <w:spacing w:before="52"/>
        <w:ind w:left="616" w:right="4392"/>
        <w:rPr>
          <w:b/>
        </w:rPr>
      </w:pPr>
      <w:r w:rsidRPr="00B551BC">
        <w:rPr>
          <w:b/>
        </w:rPr>
        <w:t>Smluvní strany</w:t>
      </w:r>
    </w:p>
    <w:p w14:paraId="7D9E4F01" w14:textId="77777777" w:rsidR="00D3552C" w:rsidRPr="00B551BC" w:rsidRDefault="00D3552C">
      <w:pPr>
        <w:sectPr w:rsidR="00D3552C" w:rsidRPr="00B551BC">
          <w:type w:val="continuous"/>
          <w:pgSz w:w="11910" w:h="16840"/>
          <w:pgMar w:top="320" w:right="840" w:bottom="280" w:left="800" w:header="708" w:footer="708" w:gutter="0"/>
          <w:cols w:num="2" w:space="708" w:equalWidth="0">
            <w:col w:w="2742" w:space="1074"/>
            <w:col w:w="6454"/>
          </w:cols>
        </w:sectPr>
      </w:pPr>
    </w:p>
    <w:p w14:paraId="3D49DF8F" w14:textId="77777777" w:rsidR="00D3552C" w:rsidRPr="00B551BC" w:rsidRDefault="00251D4B" w:rsidP="001B299F">
      <w:pPr>
        <w:pStyle w:val="Zkladntext"/>
        <w:tabs>
          <w:tab w:val="left" w:pos="2032"/>
        </w:tabs>
        <w:spacing w:before="33" w:line="278" w:lineRule="auto"/>
        <w:ind w:left="616" w:right="3607"/>
      </w:pPr>
      <w:r w:rsidRPr="00B551BC">
        <w:t>se</w:t>
      </w:r>
      <w:r w:rsidRPr="00B551BC">
        <w:rPr>
          <w:spacing w:val="-3"/>
        </w:rPr>
        <w:t xml:space="preserve"> </w:t>
      </w:r>
      <w:r w:rsidRPr="00B551BC">
        <w:t>sídlem:</w:t>
      </w:r>
      <w:r w:rsidRPr="00B551BC">
        <w:tab/>
      </w:r>
      <w:r w:rsidR="001B299F">
        <w:t>Generála Šišky 2375/6</w:t>
      </w:r>
      <w:r w:rsidR="00004DE9">
        <w:rPr>
          <w:szCs w:val="24"/>
        </w:rPr>
        <w:t>, 143 00  Praha 4-</w:t>
      </w:r>
      <w:r w:rsidR="001B299F" w:rsidRPr="00D90E3D">
        <w:rPr>
          <w:szCs w:val="24"/>
        </w:rPr>
        <w:t>Modřany</w:t>
      </w:r>
      <w:r w:rsidR="001B299F" w:rsidRPr="00B551BC">
        <w:t xml:space="preserve"> </w:t>
      </w:r>
      <w:r w:rsidRPr="00B551BC">
        <w:t>zastoupená:</w:t>
      </w:r>
      <w:r w:rsidRPr="00B551BC">
        <w:tab/>
      </w:r>
      <w:r w:rsidR="00CB0527" w:rsidRPr="00CB0527">
        <w:t>Ing. Vojtěchem Kosem, MBA, starostou</w:t>
      </w:r>
    </w:p>
    <w:p w14:paraId="56125713" w14:textId="77777777" w:rsidR="00D3552C" w:rsidRPr="00B551BC" w:rsidRDefault="00251D4B">
      <w:pPr>
        <w:pStyle w:val="Zkladntext"/>
        <w:tabs>
          <w:tab w:val="left" w:pos="1336"/>
        </w:tabs>
        <w:spacing w:line="276" w:lineRule="auto"/>
        <w:ind w:left="616" w:right="7766"/>
      </w:pPr>
      <w:r w:rsidRPr="00B551BC">
        <w:t>IČO:</w:t>
      </w:r>
      <w:r w:rsidRPr="00B551BC">
        <w:tab/>
        <w:t>00231151 DIČ:</w:t>
      </w:r>
      <w:r w:rsidRPr="00B551BC">
        <w:tab/>
      </w:r>
      <w:r w:rsidRPr="00B551BC">
        <w:rPr>
          <w:spacing w:val="-3"/>
        </w:rPr>
        <w:t>CZ00231151</w:t>
      </w:r>
    </w:p>
    <w:p w14:paraId="18A363D9" w14:textId="77777777" w:rsidR="00D3552C" w:rsidRPr="00B551BC" w:rsidRDefault="00251D4B">
      <w:pPr>
        <w:pStyle w:val="Zkladntext"/>
        <w:spacing w:line="253" w:lineRule="exact"/>
        <w:ind w:left="616"/>
      </w:pPr>
      <w:r w:rsidRPr="00B551BC">
        <w:t>bankovní spojení: Česká spořitelna, a.s.</w:t>
      </w:r>
    </w:p>
    <w:p w14:paraId="4F3A3D8B" w14:textId="77777777" w:rsidR="00AE0F7D" w:rsidRDefault="00251D4B" w:rsidP="00AE0F7D">
      <w:pPr>
        <w:adjustRightInd w:val="0"/>
        <w:ind w:left="10" w:firstLine="606"/>
        <w:rPr>
          <w:rFonts w:eastAsia="Calibri"/>
        </w:rPr>
      </w:pPr>
      <w:r w:rsidRPr="00B551BC">
        <w:t xml:space="preserve">číslo bankovního účtu: </w:t>
      </w:r>
      <w:r w:rsidR="00AE0F7D" w:rsidRPr="00406D78">
        <w:rPr>
          <w:rFonts w:eastAsia="Calibri"/>
        </w:rPr>
        <w:t xml:space="preserve">000027–2000762389/0800 </w:t>
      </w:r>
    </w:p>
    <w:p w14:paraId="0857E2CE" w14:textId="77777777" w:rsidR="00D3552C" w:rsidRPr="00B551BC" w:rsidRDefault="00251D4B">
      <w:pPr>
        <w:spacing w:line="516" w:lineRule="auto"/>
        <w:ind w:left="616" w:right="7618"/>
      </w:pPr>
      <w:r w:rsidRPr="00B551BC">
        <w:t>(dále jen „</w:t>
      </w:r>
      <w:r w:rsidRPr="00B551BC">
        <w:rPr>
          <w:i/>
        </w:rPr>
        <w:t>objednatel</w:t>
      </w:r>
      <w:r w:rsidRPr="00B551BC">
        <w:t>“) a</w:t>
      </w:r>
    </w:p>
    <w:p w14:paraId="2EA49C21" w14:textId="77777777" w:rsidR="00D3552C" w:rsidRPr="00B551BC" w:rsidRDefault="001B299F">
      <w:pPr>
        <w:pStyle w:val="Nadpis2"/>
        <w:spacing w:before="39"/>
        <w:ind w:right="0"/>
        <w:rPr>
          <w:i/>
        </w:rPr>
      </w:pPr>
      <w:r w:rsidRPr="001B299F">
        <w:rPr>
          <w:i/>
          <w:szCs w:val="24"/>
          <w:highlight w:val="lightGray"/>
        </w:rPr>
        <w:t>(doplní účastník)</w:t>
      </w:r>
    </w:p>
    <w:p w14:paraId="7C0666AA" w14:textId="77777777" w:rsidR="00E82619" w:rsidRPr="00B551BC" w:rsidRDefault="00251D4B" w:rsidP="00E82619">
      <w:pPr>
        <w:pStyle w:val="Nadpis2"/>
        <w:spacing w:before="39"/>
        <w:ind w:right="0"/>
        <w:rPr>
          <w:i/>
        </w:rPr>
      </w:pPr>
      <w:r w:rsidRPr="00B551BC">
        <w:rPr>
          <w:b w:val="0"/>
        </w:rPr>
        <w:t>se</w:t>
      </w:r>
      <w:r w:rsidRPr="00B551BC">
        <w:rPr>
          <w:b w:val="0"/>
          <w:spacing w:val="-3"/>
        </w:rPr>
        <w:t xml:space="preserve"> </w:t>
      </w:r>
      <w:r w:rsidRPr="00B551BC">
        <w:rPr>
          <w:b w:val="0"/>
        </w:rPr>
        <w:t>sídlem:</w:t>
      </w:r>
      <w:r w:rsidRPr="00B551BC">
        <w:tab/>
      </w:r>
      <w:r w:rsidR="001B299F" w:rsidRPr="001B299F">
        <w:rPr>
          <w:i/>
          <w:szCs w:val="24"/>
          <w:highlight w:val="lightGray"/>
        </w:rPr>
        <w:t>(doplní účastník)</w:t>
      </w:r>
    </w:p>
    <w:p w14:paraId="1C9D8F4E" w14:textId="77777777" w:rsidR="00E82619" w:rsidRPr="00B551BC" w:rsidRDefault="00251D4B" w:rsidP="00E82619">
      <w:pPr>
        <w:pStyle w:val="Nadpis2"/>
        <w:spacing w:before="39"/>
        <w:ind w:right="0"/>
        <w:rPr>
          <w:i/>
        </w:rPr>
      </w:pPr>
      <w:r w:rsidRPr="00B551BC">
        <w:rPr>
          <w:b w:val="0"/>
        </w:rPr>
        <w:t>zastoupen:</w:t>
      </w:r>
      <w:r w:rsidRPr="00B551BC">
        <w:tab/>
      </w:r>
      <w:r w:rsidR="001B299F" w:rsidRPr="001B299F">
        <w:rPr>
          <w:i/>
          <w:szCs w:val="24"/>
          <w:highlight w:val="lightGray"/>
        </w:rPr>
        <w:t>(doplní účastník)</w:t>
      </w:r>
    </w:p>
    <w:p w14:paraId="638F6D70" w14:textId="77777777" w:rsidR="00E82619" w:rsidRPr="00B551BC" w:rsidRDefault="00251D4B" w:rsidP="00E82619">
      <w:pPr>
        <w:pStyle w:val="Nadpis2"/>
        <w:spacing w:before="39"/>
        <w:ind w:right="0"/>
        <w:rPr>
          <w:i/>
        </w:rPr>
      </w:pPr>
      <w:r w:rsidRPr="00B551BC">
        <w:rPr>
          <w:b w:val="0"/>
        </w:rPr>
        <w:t>IČO:</w:t>
      </w:r>
      <w:r w:rsidRPr="00B551BC">
        <w:tab/>
      </w:r>
      <w:r w:rsidRPr="00B551BC">
        <w:tab/>
      </w:r>
      <w:r w:rsidR="001B299F" w:rsidRPr="001B299F">
        <w:rPr>
          <w:i/>
          <w:szCs w:val="24"/>
          <w:highlight w:val="lightGray"/>
        </w:rPr>
        <w:t>(doplní účastník)</w:t>
      </w:r>
    </w:p>
    <w:p w14:paraId="1066542E" w14:textId="77777777" w:rsidR="00E82619" w:rsidRPr="00B551BC" w:rsidRDefault="00251D4B" w:rsidP="00E82619">
      <w:pPr>
        <w:pStyle w:val="Nadpis2"/>
        <w:spacing w:before="39"/>
        <w:ind w:right="0"/>
        <w:rPr>
          <w:i/>
        </w:rPr>
      </w:pPr>
      <w:r w:rsidRPr="00B551BC">
        <w:rPr>
          <w:b w:val="0"/>
        </w:rPr>
        <w:t>DIČ:</w:t>
      </w:r>
      <w:r w:rsidRPr="00B551BC">
        <w:tab/>
      </w:r>
      <w:r w:rsidR="00E82619" w:rsidRPr="00B551BC">
        <w:tab/>
      </w:r>
      <w:r w:rsidR="001B299F" w:rsidRPr="001B299F">
        <w:rPr>
          <w:i/>
          <w:szCs w:val="24"/>
          <w:highlight w:val="lightGray"/>
        </w:rPr>
        <w:t>(doplní účastník)</w:t>
      </w:r>
    </w:p>
    <w:p w14:paraId="40B8312B" w14:textId="77777777" w:rsidR="00E82619" w:rsidRPr="00B551BC" w:rsidRDefault="00251D4B" w:rsidP="00E82619">
      <w:pPr>
        <w:pStyle w:val="Nadpis2"/>
        <w:spacing w:before="39"/>
        <w:ind w:right="0"/>
        <w:rPr>
          <w:i/>
        </w:rPr>
      </w:pPr>
      <w:r w:rsidRPr="00B551BC">
        <w:rPr>
          <w:b w:val="0"/>
        </w:rPr>
        <w:t>bankovní</w:t>
      </w:r>
      <w:r w:rsidRPr="00B551BC">
        <w:rPr>
          <w:b w:val="0"/>
          <w:spacing w:val="-1"/>
        </w:rPr>
        <w:t xml:space="preserve"> </w:t>
      </w:r>
      <w:r w:rsidRPr="00B551BC">
        <w:rPr>
          <w:b w:val="0"/>
        </w:rPr>
        <w:t>spojení:</w:t>
      </w:r>
      <w:r w:rsidRPr="00B551BC">
        <w:tab/>
      </w:r>
      <w:r w:rsidR="001B299F" w:rsidRPr="001B299F">
        <w:rPr>
          <w:i/>
          <w:szCs w:val="24"/>
          <w:highlight w:val="lightGray"/>
        </w:rPr>
        <w:t>(doplní účastník)</w:t>
      </w:r>
    </w:p>
    <w:p w14:paraId="75430AE5" w14:textId="77777777" w:rsidR="00E82619" w:rsidRPr="00B551BC" w:rsidRDefault="00251D4B" w:rsidP="00E82619">
      <w:pPr>
        <w:pStyle w:val="Nadpis2"/>
        <w:spacing w:before="39"/>
        <w:ind w:right="0"/>
        <w:rPr>
          <w:i/>
        </w:rPr>
      </w:pPr>
      <w:r w:rsidRPr="00B551BC">
        <w:rPr>
          <w:b w:val="0"/>
        </w:rPr>
        <w:t>číslo bankovního účtu:</w:t>
      </w:r>
      <w:r w:rsidRPr="00B551BC">
        <w:t xml:space="preserve"> </w:t>
      </w:r>
      <w:r w:rsidR="00E82619" w:rsidRPr="00B551BC">
        <w:tab/>
      </w:r>
      <w:r w:rsidR="001B299F" w:rsidRPr="001B299F">
        <w:rPr>
          <w:i/>
          <w:szCs w:val="24"/>
          <w:highlight w:val="lightGray"/>
        </w:rPr>
        <w:t>(doplní účastník)</w:t>
      </w:r>
    </w:p>
    <w:p w14:paraId="2805EFF3" w14:textId="77777777" w:rsidR="00E82619" w:rsidRPr="00B551BC" w:rsidRDefault="00251D4B" w:rsidP="00E82619">
      <w:pPr>
        <w:pStyle w:val="Nadpis2"/>
        <w:spacing w:before="39"/>
        <w:ind w:right="0"/>
        <w:rPr>
          <w:i/>
        </w:rPr>
      </w:pPr>
      <w:r w:rsidRPr="00B551BC">
        <w:rPr>
          <w:b w:val="0"/>
        </w:rPr>
        <w:t>zapsaná v obchodním rejstříku vedeném</w:t>
      </w:r>
      <w:r w:rsidR="00E82619" w:rsidRPr="00B551BC">
        <w:rPr>
          <w:b w:val="0"/>
        </w:rPr>
        <w:tab/>
      </w:r>
      <w:r w:rsidRPr="00B551BC">
        <w:t xml:space="preserve"> </w:t>
      </w:r>
      <w:r w:rsidR="001B299F" w:rsidRPr="001B299F">
        <w:rPr>
          <w:i/>
          <w:szCs w:val="24"/>
          <w:highlight w:val="lightGray"/>
        </w:rPr>
        <w:t>(doplní účastník)</w:t>
      </w:r>
    </w:p>
    <w:p w14:paraId="06D30164" w14:textId="77777777" w:rsidR="00D3552C" w:rsidRPr="00B551BC" w:rsidRDefault="00251D4B" w:rsidP="00E82619">
      <w:pPr>
        <w:pStyle w:val="Zkladntext"/>
        <w:spacing w:before="40" w:line="276" w:lineRule="auto"/>
        <w:ind w:left="616" w:right="1605"/>
      </w:pPr>
      <w:r w:rsidRPr="00B551BC">
        <w:t>(dále jen „</w:t>
      </w:r>
      <w:r w:rsidRPr="00B551BC">
        <w:rPr>
          <w:i/>
        </w:rPr>
        <w:t>dodavatel</w:t>
      </w:r>
      <w:r w:rsidRPr="00B551BC">
        <w:t>“)</w:t>
      </w:r>
    </w:p>
    <w:p w14:paraId="67E91113" w14:textId="77777777" w:rsidR="00D3552C" w:rsidRPr="00B551BC" w:rsidRDefault="00D3552C">
      <w:pPr>
        <w:pStyle w:val="Zkladntext"/>
        <w:spacing w:before="9"/>
        <w:rPr>
          <w:sz w:val="21"/>
        </w:rPr>
      </w:pPr>
    </w:p>
    <w:p w14:paraId="7340E522" w14:textId="77777777" w:rsidR="00D3552C" w:rsidRPr="00B551BC" w:rsidRDefault="00251D4B">
      <w:pPr>
        <w:ind w:left="616"/>
      </w:pPr>
      <w:r w:rsidRPr="00B551BC">
        <w:t>(dále společně jen "</w:t>
      </w:r>
      <w:r w:rsidRPr="00B551BC">
        <w:rPr>
          <w:i/>
        </w:rPr>
        <w:t>smluvní strany</w:t>
      </w:r>
      <w:r w:rsidRPr="00B551BC">
        <w:t>" nebo každá z nich samostatně jen "</w:t>
      </w:r>
      <w:r w:rsidRPr="00B551BC">
        <w:rPr>
          <w:i/>
        </w:rPr>
        <w:t>smluvní strana</w:t>
      </w:r>
      <w:r w:rsidRPr="00B551BC">
        <w:t>")</w:t>
      </w:r>
    </w:p>
    <w:p w14:paraId="1BA34463" w14:textId="77777777" w:rsidR="00D3552C" w:rsidRPr="00B551BC" w:rsidRDefault="00D3552C">
      <w:pPr>
        <w:pStyle w:val="Zkladntext"/>
        <w:rPr>
          <w:sz w:val="24"/>
        </w:rPr>
      </w:pPr>
    </w:p>
    <w:p w14:paraId="61834754" w14:textId="77777777" w:rsidR="00D3552C" w:rsidRPr="00B551BC" w:rsidRDefault="00D3552C">
      <w:pPr>
        <w:pStyle w:val="Zkladntext"/>
        <w:spacing w:before="7"/>
        <w:rPr>
          <w:sz w:val="20"/>
        </w:rPr>
      </w:pPr>
    </w:p>
    <w:p w14:paraId="045458A8" w14:textId="77777777" w:rsidR="00D3552C" w:rsidRPr="00B551BC" w:rsidRDefault="00251D4B">
      <w:pPr>
        <w:pStyle w:val="Nadpis2"/>
        <w:ind w:left="4329" w:right="4277" w:firstLine="346"/>
      </w:pPr>
      <w:r w:rsidRPr="00B551BC">
        <w:t>Článek II. Předmět smlouvy</w:t>
      </w:r>
    </w:p>
    <w:p w14:paraId="32D9D12A" w14:textId="77777777" w:rsidR="007A4D71" w:rsidRDefault="00251D4B" w:rsidP="002C44A3">
      <w:pPr>
        <w:pStyle w:val="Odstavecseseznamem"/>
        <w:numPr>
          <w:ilvl w:val="0"/>
          <w:numId w:val="7"/>
        </w:numPr>
        <w:tabs>
          <w:tab w:val="left" w:pos="977"/>
        </w:tabs>
        <w:spacing w:before="195"/>
        <w:ind w:right="575"/>
      </w:pPr>
      <w:r w:rsidRPr="00B551BC">
        <w:t xml:space="preserve">Předmětem této smlouvy je </w:t>
      </w:r>
    </w:p>
    <w:p w14:paraId="693A1192" w14:textId="77777777" w:rsidR="007A4D71" w:rsidRDefault="007A4D71" w:rsidP="00AE0F7D">
      <w:pPr>
        <w:pStyle w:val="Odstavecseseznamem"/>
        <w:numPr>
          <w:ilvl w:val="1"/>
          <w:numId w:val="7"/>
        </w:numPr>
        <w:tabs>
          <w:tab w:val="left" w:pos="1325"/>
        </w:tabs>
        <w:spacing w:line="269" w:lineRule="exact"/>
      </w:pPr>
      <w:r>
        <w:t xml:space="preserve">na straně jedné </w:t>
      </w:r>
      <w:r w:rsidR="00251D4B" w:rsidRPr="00B551BC">
        <w:t>závazek dodavatele poskytovat objednateli servisní služby a dodávky spotřebního</w:t>
      </w:r>
      <w:r w:rsidR="00251D4B" w:rsidRPr="00B551BC">
        <w:rPr>
          <w:spacing w:val="29"/>
        </w:rPr>
        <w:t xml:space="preserve"> </w:t>
      </w:r>
      <w:r w:rsidR="00251D4B" w:rsidRPr="00B551BC">
        <w:t>materiálu</w:t>
      </w:r>
      <w:r w:rsidR="00251D4B" w:rsidRPr="00B551BC">
        <w:rPr>
          <w:spacing w:val="29"/>
        </w:rPr>
        <w:t xml:space="preserve"> </w:t>
      </w:r>
      <w:r w:rsidR="00251D4B" w:rsidRPr="00B551BC">
        <w:t>nezbytné</w:t>
      </w:r>
      <w:r w:rsidR="00251D4B" w:rsidRPr="00B551BC">
        <w:rPr>
          <w:spacing w:val="30"/>
        </w:rPr>
        <w:t xml:space="preserve"> </w:t>
      </w:r>
      <w:r w:rsidR="00251D4B" w:rsidRPr="00B551BC">
        <w:t>k</w:t>
      </w:r>
      <w:r w:rsidR="00251D4B" w:rsidRPr="00B551BC">
        <w:rPr>
          <w:spacing w:val="-1"/>
        </w:rPr>
        <w:t xml:space="preserve"> </w:t>
      </w:r>
      <w:r w:rsidR="00251D4B" w:rsidRPr="00B551BC">
        <w:t>řádnému</w:t>
      </w:r>
      <w:r w:rsidR="00251D4B" w:rsidRPr="00B551BC">
        <w:rPr>
          <w:spacing w:val="30"/>
        </w:rPr>
        <w:t xml:space="preserve"> </w:t>
      </w:r>
      <w:r w:rsidR="00251D4B" w:rsidRPr="00B551BC">
        <w:t>provozu</w:t>
      </w:r>
      <w:r w:rsidR="00251D4B" w:rsidRPr="00B551BC">
        <w:rPr>
          <w:spacing w:val="29"/>
        </w:rPr>
        <w:t xml:space="preserve"> </w:t>
      </w:r>
      <w:r w:rsidR="00251D4B" w:rsidRPr="00B551BC">
        <w:t>multifunkčních</w:t>
      </w:r>
      <w:r w:rsidR="00251D4B" w:rsidRPr="00B551BC">
        <w:rPr>
          <w:spacing w:val="29"/>
        </w:rPr>
        <w:t xml:space="preserve"> </w:t>
      </w:r>
      <w:r w:rsidR="00251D4B" w:rsidRPr="00B551BC">
        <w:t>zařízení</w:t>
      </w:r>
      <w:r w:rsidR="00251D4B" w:rsidRPr="00B551BC">
        <w:rPr>
          <w:spacing w:val="29"/>
        </w:rPr>
        <w:t xml:space="preserve"> </w:t>
      </w:r>
      <w:r w:rsidR="00251D4B" w:rsidRPr="00B551BC">
        <w:t>(dále</w:t>
      </w:r>
      <w:r w:rsidR="00251D4B" w:rsidRPr="00B551BC">
        <w:rPr>
          <w:spacing w:val="29"/>
        </w:rPr>
        <w:t xml:space="preserve"> </w:t>
      </w:r>
      <w:r w:rsidR="00251D4B" w:rsidRPr="00B551BC">
        <w:t>také</w:t>
      </w:r>
      <w:r w:rsidR="00251D4B" w:rsidRPr="00B551BC">
        <w:rPr>
          <w:spacing w:val="28"/>
        </w:rPr>
        <w:t xml:space="preserve"> </w:t>
      </w:r>
      <w:r w:rsidR="00251D4B" w:rsidRPr="00B551BC">
        <w:t>jen</w:t>
      </w:r>
      <w:r w:rsidR="002C44A3" w:rsidRPr="00B551BC">
        <w:t xml:space="preserve"> </w:t>
      </w:r>
      <w:r w:rsidR="00251D4B" w:rsidRPr="00B551BC">
        <w:t>„MFZ“), a to při dodržení obecně závazných právních př</w:t>
      </w:r>
      <w:r w:rsidR="002C44A3" w:rsidRPr="00B551BC">
        <w:t>edpisů, technických norem ČSN a </w:t>
      </w:r>
      <w:r w:rsidR="00251D4B" w:rsidRPr="00B551BC">
        <w:t>předpisů výrobce zařízení</w:t>
      </w:r>
      <w:r w:rsidR="00AE0F7D">
        <w:t>, </w:t>
      </w:r>
      <w:r w:rsidR="00251D4B" w:rsidRPr="00B551BC">
        <w:t xml:space="preserve"> </w:t>
      </w:r>
    </w:p>
    <w:p w14:paraId="73C0FBA8" w14:textId="77777777" w:rsidR="007A4D71" w:rsidRDefault="007A4D71" w:rsidP="00AE0F7D">
      <w:pPr>
        <w:pStyle w:val="Odstavecseseznamem"/>
        <w:numPr>
          <w:ilvl w:val="1"/>
          <w:numId w:val="7"/>
        </w:numPr>
        <w:tabs>
          <w:tab w:val="left" w:pos="1325"/>
        </w:tabs>
        <w:spacing w:line="269" w:lineRule="exact"/>
      </w:pPr>
      <w:r>
        <w:t xml:space="preserve">na straně druhé </w:t>
      </w:r>
      <w:r w:rsidR="00251D4B" w:rsidRPr="00B551BC">
        <w:t xml:space="preserve">závazek objednatele uhradit </w:t>
      </w:r>
      <w:r>
        <w:t xml:space="preserve">dodavateli </w:t>
      </w:r>
      <w:r w:rsidR="00251D4B" w:rsidRPr="00B551BC">
        <w:t xml:space="preserve">za poskytnuté služby a dodávky sjednanou cenu. </w:t>
      </w:r>
    </w:p>
    <w:p w14:paraId="4D835245" w14:textId="77777777" w:rsidR="00D3552C" w:rsidRPr="00B551BC" w:rsidRDefault="00251D4B" w:rsidP="007A4D71">
      <w:pPr>
        <w:pStyle w:val="Odstavecseseznamem"/>
        <w:numPr>
          <w:ilvl w:val="0"/>
          <w:numId w:val="7"/>
        </w:numPr>
        <w:tabs>
          <w:tab w:val="left" w:pos="977"/>
        </w:tabs>
        <w:spacing w:before="195"/>
        <w:ind w:right="575"/>
      </w:pPr>
      <w:r w:rsidRPr="00B551BC">
        <w:t xml:space="preserve">Podrobná technická specifikace </w:t>
      </w:r>
      <w:r w:rsidR="00B1625C">
        <w:t>MFZ</w:t>
      </w:r>
      <w:r w:rsidR="007A4D71">
        <w:t xml:space="preserve"> je</w:t>
      </w:r>
      <w:r w:rsidRPr="00B551BC">
        <w:t xml:space="preserve"> uveden</w:t>
      </w:r>
      <w:r w:rsidR="007A4D71">
        <w:t>a</w:t>
      </w:r>
      <w:r w:rsidRPr="00B551BC">
        <w:t xml:space="preserve"> v příloze č. </w:t>
      </w:r>
      <w:r w:rsidR="007A4D71">
        <w:t xml:space="preserve">této </w:t>
      </w:r>
      <w:r w:rsidRPr="00B551BC">
        <w:t xml:space="preserve">1 smlouvy – </w:t>
      </w:r>
      <w:r w:rsidR="00B1625C">
        <w:t>„</w:t>
      </w:r>
      <w:r w:rsidRPr="00B551BC">
        <w:t>Tabulka technické specifikace jednotlivých zařízení</w:t>
      </w:r>
      <w:r w:rsidR="00B1625C">
        <w:t>“</w:t>
      </w:r>
      <w:r w:rsidRPr="00B551BC">
        <w:t>.</w:t>
      </w:r>
    </w:p>
    <w:p w14:paraId="41F7ECD2" w14:textId="77777777" w:rsidR="00D3552C" w:rsidRPr="00B551BC" w:rsidRDefault="00D3552C" w:rsidP="002C44A3">
      <w:pPr>
        <w:pStyle w:val="Zkladntext"/>
        <w:spacing w:before="10"/>
        <w:jc w:val="both"/>
        <w:rPr>
          <w:sz w:val="20"/>
        </w:rPr>
      </w:pPr>
    </w:p>
    <w:p w14:paraId="5F450044" w14:textId="77777777" w:rsidR="00D3552C" w:rsidRPr="00B551BC" w:rsidRDefault="00251D4B" w:rsidP="002C44A3">
      <w:pPr>
        <w:pStyle w:val="Odstavecseseznamem"/>
        <w:numPr>
          <w:ilvl w:val="0"/>
          <w:numId w:val="7"/>
        </w:numPr>
        <w:tabs>
          <w:tab w:val="left" w:pos="977"/>
        </w:tabs>
        <w:spacing w:before="1" w:line="252" w:lineRule="exact"/>
      </w:pPr>
      <w:r w:rsidRPr="00B551BC">
        <w:t>Servisní služby a dodávky spotřebního materiálu zahrnují následující</w:t>
      </w:r>
      <w:r w:rsidRPr="00B551BC">
        <w:rPr>
          <w:spacing w:val="-11"/>
        </w:rPr>
        <w:t xml:space="preserve"> </w:t>
      </w:r>
      <w:r w:rsidRPr="00B551BC">
        <w:t>položky:</w:t>
      </w:r>
    </w:p>
    <w:p w14:paraId="75281195" w14:textId="77777777" w:rsidR="00627FDF" w:rsidRPr="00B551BC" w:rsidRDefault="00627FDF" w:rsidP="00627FDF">
      <w:pPr>
        <w:pStyle w:val="Odstavecseseznamem"/>
        <w:numPr>
          <w:ilvl w:val="1"/>
          <w:numId w:val="7"/>
        </w:numPr>
        <w:tabs>
          <w:tab w:val="left" w:pos="1325"/>
        </w:tabs>
        <w:spacing w:line="269" w:lineRule="exact"/>
      </w:pPr>
      <w:r w:rsidRPr="00B551BC">
        <w:t xml:space="preserve">kompletní servis zařízení po dobu platnosti </w:t>
      </w:r>
      <w:r>
        <w:t xml:space="preserve">této </w:t>
      </w:r>
      <w:r w:rsidRPr="00B551BC">
        <w:t>servisní a materiálové</w:t>
      </w:r>
      <w:r w:rsidRPr="00B551BC">
        <w:rPr>
          <w:spacing w:val="-13"/>
        </w:rPr>
        <w:t xml:space="preserve"> </w:t>
      </w:r>
      <w:r w:rsidRPr="00B551BC">
        <w:t>smlouvy,</w:t>
      </w:r>
    </w:p>
    <w:p w14:paraId="1D377C04" w14:textId="77777777" w:rsidR="00D3552C" w:rsidRPr="00B551BC" w:rsidRDefault="00251D4B" w:rsidP="002C44A3">
      <w:pPr>
        <w:pStyle w:val="Odstavecseseznamem"/>
        <w:numPr>
          <w:ilvl w:val="1"/>
          <w:numId w:val="7"/>
        </w:numPr>
        <w:tabs>
          <w:tab w:val="left" w:pos="1325"/>
        </w:tabs>
        <w:spacing w:line="268" w:lineRule="exact"/>
      </w:pPr>
      <w:r w:rsidRPr="00B551BC">
        <w:t xml:space="preserve">dodávky xerografického papíru formátu A4 </w:t>
      </w:r>
      <w:r w:rsidR="007A4D71">
        <w:t>a</w:t>
      </w:r>
      <w:r w:rsidRPr="00B551BC">
        <w:t xml:space="preserve"> A3, gramáž minimálně 80 g/m</w:t>
      </w:r>
      <w:r w:rsidRPr="00B551BC">
        <w:rPr>
          <w:vertAlign w:val="superscript"/>
        </w:rPr>
        <w:t>2</w:t>
      </w:r>
      <w:r w:rsidRPr="00B551BC">
        <w:t>, kvalita</w:t>
      </w:r>
      <w:r w:rsidRPr="00B551BC">
        <w:rPr>
          <w:spacing w:val="-9"/>
        </w:rPr>
        <w:t xml:space="preserve"> </w:t>
      </w:r>
      <w:r w:rsidRPr="00B551BC">
        <w:t>B,</w:t>
      </w:r>
    </w:p>
    <w:p w14:paraId="749D54BB" w14:textId="77777777" w:rsidR="00D3552C" w:rsidRPr="00B551BC" w:rsidRDefault="00251D4B" w:rsidP="002C44A3">
      <w:pPr>
        <w:pStyle w:val="Odstavecseseznamem"/>
        <w:numPr>
          <w:ilvl w:val="1"/>
          <w:numId w:val="7"/>
        </w:numPr>
        <w:tabs>
          <w:tab w:val="left" w:pos="1325"/>
        </w:tabs>
        <w:ind w:right="574"/>
      </w:pPr>
      <w:r w:rsidRPr="00B551BC">
        <w:t xml:space="preserve">dodávky originálního spotřebního materiálu potřebného pro řádné fungování zařízení – např. tonery, </w:t>
      </w:r>
      <w:proofErr w:type="spellStart"/>
      <w:r w:rsidRPr="00B551BC">
        <w:t>vývojnicové</w:t>
      </w:r>
      <w:proofErr w:type="spellEnd"/>
      <w:r w:rsidRPr="00B551BC">
        <w:t xml:space="preserve"> jednotky (černobíle i barevné)</w:t>
      </w:r>
      <w:r w:rsidR="00AE0F7D">
        <w:t>,</w:t>
      </w:r>
    </w:p>
    <w:p w14:paraId="52C87B60" w14:textId="77777777" w:rsidR="00D3552C" w:rsidRPr="00B551BC" w:rsidRDefault="00D3552C">
      <w:pPr>
        <w:spacing w:line="269" w:lineRule="exact"/>
        <w:jc w:val="both"/>
        <w:sectPr w:rsidR="00D3552C" w:rsidRPr="00B551BC">
          <w:type w:val="continuous"/>
          <w:pgSz w:w="11910" w:h="16840"/>
          <w:pgMar w:top="320" w:right="840" w:bottom="280" w:left="800" w:header="708" w:footer="708" w:gutter="0"/>
          <w:cols w:space="708"/>
        </w:sectPr>
      </w:pPr>
    </w:p>
    <w:p w14:paraId="7031EC03" w14:textId="77777777" w:rsidR="00D3552C" w:rsidRPr="00B551BC" w:rsidRDefault="00251D4B">
      <w:pPr>
        <w:pStyle w:val="Odstavecseseznamem"/>
        <w:numPr>
          <w:ilvl w:val="1"/>
          <w:numId w:val="7"/>
        </w:numPr>
        <w:tabs>
          <w:tab w:val="left" w:pos="1325"/>
        </w:tabs>
        <w:spacing w:before="90"/>
        <w:ind w:right="576"/>
      </w:pPr>
      <w:r w:rsidRPr="00B551BC">
        <w:lastRenderedPageBreak/>
        <w:t>dodávky originálních náhradních dílů – např. obrazové jednotky, válcové jednotky, fixační jednotky, přenosové pásy, podávací válečky, ozubená kolečka, apod. (zahrnuje i cenu těchto náhradních</w:t>
      </w:r>
      <w:r w:rsidRPr="00B551BC">
        <w:rPr>
          <w:spacing w:val="-1"/>
        </w:rPr>
        <w:t xml:space="preserve"> </w:t>
      </w:r>
      <w:r w:rsidRPr="00B551BC">
        <w:t>dílů),</w:t>
      </w:r>
    </w:p>
    <w:p w14:paraId="46381CA3" w14:textId="77777777" w:rsidR="00D3552C" w:rsidRPr="00B551BC" w:rsidRDefault="00251D4B">
      <w:pPr>
        <w:pStyle w:val="Odstavecseseznamem"/>
        <w:numPr>
          <w:ilvl w:val="1"/>
          <w:numId w:val="7"/>
        </w:numPr>
        <w:tabs>
          <w:tab w:val="left" w:pos="1325"/>
        </w:tabs>
        <w:spacing w:line="269" w:lineRule="exact"/>
        <w:jc w:val="left"/>
      </w:pPr>
      <w:r w:rsidRPr="00B551BC">
        <w:t>náklady na cestovné a práci servisních</w:t>
      </w:r>
      <w:r w:rsidRPr="00B551BC">
        <w:rPr>
          <w:spacing w:val="-7"/>
        </w:rPr>
        <w:t xml:space="preserve"> </w:t>
      </w:r>
      <w:r w:rsidRPr="00B551BC">
        <w:t>techniků,</w:t>
      </w:r>
    </w:p>
    <w:p w14:paraId="71AF6244" w14:textId="77777777" w:rsidR="00D3552C" w:rsidRPr="00B551BC" w:rsidRDefault="00251D4B">
      <w:pPr>
        <w:pStyle w:val="Odstavecseseznamem"/>
        <w:numPr>
          <w:ilvl w:val="1"/>
          <w:numId w:val="7"/>
        </w:numPr>
        <w:tabs>
          <w:tab w:val="left" w:pos="1325"/>
        </w:tabs>
        <w:spacing w:line="269" w:lineRule="exact"/>
        <w:jc w:val="left"/>
      </w:pPr>
      <w:r w:rsidRPr="00B551BC">
        <w:t>náklady na závoz xerografického papíru do zařízení dle potřeb</w:t>
      </w:r>
      <w:r w:rsidRPr="00B551BC">
        <w:rPr>
          <w:spacing w:val="-7"/>
        </w:rPr>
        <w:t xml:space="preserve"> </w:t>
      </w:r>
      <w:r w:rsidRPr="00B551BC">
        <w:t>zadavatele,</w:t>
      </w:r>
    </w:p>
    <w:p w14:paraId="7059CEB9" w14:textId="77777777" w:rsidR="00D3552C" w:rsidRPr="00B551BC" w:rsidRDefault="00251D4B">
      <w:pPr>
        <w:pStyle w:val="Odstavecseseznamem"/>
        <w:numPr>
          <w:ilvl w:val="1"/>
          <w:numId w:val="7"/>
        </w:numPr>
        <w:tabs>
          <w:tab w:val="left" w:pos="1325"/>
        </w:tabs>
        <w:spacing w:line="269" w:lineRule="exact"/>
        <w:jc w:val="left"/>
      </w:pPr>
      <w:r w:rsidRPr="00B551BC">
        <w:t>systémový update</w:t>
      </w:r>
      <w:r w:rsidRPr="00B551BC">
        <w:rPr>
          <w:spacing w:val="-4"/>
        </w:rPr>
        <w:t xml:space="preserve"> </w:t>
      </w:r>
      <w:r w:rsidRPr="00B551BC">
        <w:t>zařízení,</w:t>
      </w:r>
    </w:p>
    <w:p w14:paraId="405C9182" w14:textId="77777777" w:rsidR="00D3552C" w:rsidRPr="00B551BC" w:rsidRDefault="00251D4B">
      <w:pPr>
        <w:pStyle w:val="Odstavecseseznamem"/>
        <w:numPr>
          <w:ilvl w:val="1"/>
          <w:numId w:val="7"/>
        </w:numPr>
        <w:tabs>
          <w:tab w:val="left" w:pos="1325"/>
        </w:tabs>
        <w:ind w:right="573"/>
      </w:pPr>
      <w:r w:rsidRPr="00B551BC">
        <w:t xml:space="preserve">automatický příjem požadavků na servis (hlášené zařízením automaticky, případně pracovníky objednatele na dispečink dodavatele) a na dodávky (hlášené pracovníky objednatele </w:t>
      </w:r>
      <w:r w:rsidRPr="00B551BC">
        <w:rPr>
          <w:spacing w:val="3"/>
        </w:rPr>
        <w:t xml:space="preserve">na </w:t>
      </w:r>
      <w:r w:rsidRPr="00B551BC">
        <w:t>dispečink</w:t>
      </w:r>
      <w:r w:rsidRPr="00B551BC">
        <w:rPr>
          <w:spacing w:val="-3"/>
        </w:rPr>
        <w:t xml:space="preserve"> </w:t>
      </w:r>
      <w:r w:rsidRPr="00B551BC">
        <w:t>dodavatele),</w:t>
      </w:r>
    </w:p>
    <w:p w14:paraId="3A46FD45" w14:textId="77777777" w:rsidR="00D3552C" w:rsidRPr="00B551BC" w:rsidRDefault="00251D4B" w:rsidP="00627FDF">
      <w:pPr>
        <w:pStyle w:val="Odstavecseseznamem"/>
        <w:numPr>
          <w:ilvl w:val="1"/>
          <w:numId w:val="7"/>
        </w:numPr>
        <w:tabs>
          <w:tab w:val="left" w:pos="1325"/>
        </w:tabs>
        <w:ind w:right="579"/>
      </w:pPr>
      <w:r w:rsidRPr="00B551BC">
        <w:t>veškeré poplatky za ekologickou likvidaci elektroodpadu či jiných odpadů vzniklých při provozu, servisu a údržbě</w:t>
      </w:r>
      <w:r w:rsidRPr="00B551BC">
        <w:rPr>
          <w:spacing w:val="-3"/>
        </w:rPr>
        <w:t xml:space="preserve"> </w:t>
      </w:r>
      <w:r w:rsidRPr="00B551BC">
        <w:t>zařízení.</w:t>
      </w:r>
    </w:p>
    <w:p w14:paraId="506F2020" w14:textId="77777777" w:rsidR="00D3552C" w:rsidRPr="00B551BC" w:rsidRDefault="00D3552C">
      <w:pPr>
        <w:pStyle w:val="Zkladntext"/>
        <w:spacing w:before="9"/>
        <w:rPr>
          <w:sz w:val="20"/>
        </w:rPr>
      </w:pPr>
    </w:p>
    <w:p w14:paraId="52304038" w14:textId="77777777" w:rsidR="00D3552C" w:rsidRPr="00B551BC" w:rsidRDefault="00251D4B" w:rsidP="009317B4">
      <w:pPr>
        <w:pStyle w:val="Odstavecseseznamem"/>
        <w:numPr>
          <w:ilvl w:val="0"/>
          <w:numId w:val="7"/>
        </w:numPr>
        <w:tabs>
          <w:tab w:val="left" w:pos="977"/>
        </w:tabs>
        <w:ind w:right="572"/>
      </w:pPr>
      <w:r w:rsidRPr="00B551BC">
        <w:t xml:space="preserve">Nedílnou součástí této smlouvy je dále příloha č. 2 smlouvy – dodavatelem oceněná </w:t>
      </w:r>
      <w:r w:rsidR="00B1625C">
        <w:t>„</w:t>
      </w:r>
      <w:r w:rsidRPr="00B551BC">
        <w:t>Tabulka pro stanovení a hodnocení nabídkové ceny</w:t>
      </w:r>
      <w:r w:rsidR="00B1625C">
        <w:t>“</w:t>
      </w:r>
      <w:r w:rsidRPr="00B551BC">
        <w:t xml:space="preserve"> ze dne </w:t>
      </w:r>
      <w:r w:rsidR="001B299F" w:rsidRPr="001B299F">
        <w:rPr>
          <w:b/>
          <w:i/>
          <w:szCs w:val="24"/>
          <w:highlight w:val="lightGray"/>
        </w:rPr>
        <w:t>(doplní účastník)</w:t>
      </w:r>
      <w:r w:rsidRPr="00B551BC">
        <w:t xml:space="preserve">, podaná dodavatelem v rámci zadávacího řízení k veřejné zakázce malého rozsahu na </w:t>
      </w:r>
      <w:r w:rsidR="001B299F">
        <w:t>dodávk</w:t>
      </w:r>
      <w:r w:rsidR="009317B4">
        <w:t>y</w:t>
      </w:r>
      <w:r w:rsidR="001B299F">
        <w:t xml:space="preserve"> </w:t>
      </w:r>
      <w:r w:rsidRPr="00B551BC">
        <w:t xml:space="preserve">s názvem </w:t>
      </w:r>
      <w:r w:rsidR="009317B4" w:rsidRPr="009317B4">
        <w:rPr>
          <w:b/>
        </w:rPr>
        <w:t>„Dodávky spotřebního materiálu pro multifunkční zařízení včetně poskytování servisních služeb“</w:t>
      </w:r>
      <w:r w:rsidRPr="00B551BC">
        <w:t>.</w:t>
      </w:r>
    </w:p>
    <w:p w14:paraId="201C80F5" w14:textId="77777777" w:rsidR="00D3552C" w:rsidRPr="00B551BC" w:rsidRDefault="00D3552C">
      <w:pPr>
        <w:pStyle w:val="Zkladntext"/>
        <w:rPr>
          <w:sz w:val="24"/>
        </w:rPr>
      </w:pPr>
    </w:p>
    <w:p w14:paraId="008BFDF7" w14:textId="77777777" w:rsidR="00D3552C" w:rsidRPr="00B551BC" w:rsidRDefault="00D3552C">
      <w:pPr>
        <w:pStyle w:val="Zkladntext"/>
        <w:spacing w:before="5"/>
        <w:rPr>
          <w:sz w:val="20"/>
        </w:rPr>
      </w:pPr>
    </w:p>
    <w:p w14:paraId="159AA0BC" w14:textId="77777777" w:rsidR="00D3552C" w:rsidRPr="00B551BC" w:rsidRDefault="00251D4B">
      <w:pPr>
        <w:pStyle w:val="Nadpis2"/>
        <w:spacing w:before="1"/>
        <w:ind w:left="1663"/>
        <w:jc w:val="center"/>
      </w:pPr>
      <w:r w:rsidRPr="00B551BC">
        <w:t>Článek III.</w:t>
      </w:r>
    </w:p>
    <w:p w14:paraId="68150205" w14:textId="0E444468" w:rsidR="00D3552C" w:rsidRDefault="00CF1D18">
      <w:pPr>
        <w:spacing w:before="1" w:line="250" w:lineRule="exact"/>
        <w:ind w:left="3458"/>
        <w:rPr>
          <w:b/>
        </w:rPr>
      </w:pPr>
      <w:r>
        <w:rPr>
          <w:noProof/>
          <w:lang w:bidi="ar-SA"/>
        </w:rPr>
        <mc:AlternateContent>
          <mc:Choice Requires="wps">
            <w:drawing>
              <wp:anchor distT="0" distB="0" distL="114300" distR="114300" simplePos="0" relativeHeight="1024" behindDoc="0" locked="0" layoutInCell="1" allowOverlap="1" wp14:anchorId="52496826" wp14:editId="0CCF783C">
                <wp:simplePos x="0" y="0"/>
                <wp:positionH relativeFrom="page">
                  <wp:posOffset>2704465</wp:posOffset>
                </wp:positionH>
                <wp:positionV relativeFrom="paragraph">
                  <wp:posOffset>153035</wp:posOffset>
                </wp:positionV>
                <wp:extent cx="2150745" cy="0"/>
                <wp:effectExtent l="8890" t="12700" r="12065" b="1587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745" cy="0"/>
                        </a:xfrm>
                        <a:prstGeom prst="line">
                          <a:avLst/>
                        </a:prstGeom>
                        <a:noFill/>
                        <a:ln w="13716">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2E233" id="Line 2" o:spid="_x0000_s1026" style="position:absolute;z-index:1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2.95pt,12.05pt" to="382.3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Lvy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" strokecolor="white" strokeweight="1.08pt">
                <w10:wrap anchorx="page"/>
              </v:line>
            </w:pict>
          </mc:Fallback>
        </mc:AlternateContent>
      </w:r>
      <w:r w:rsidR="00251D4B" w:rsidRPr="00B551BC">
        <w:rPr>
          <w:b/>
        </w:rPr>
        <w:t>Místo poskytování služeb a dodávek</w:t>
      </w:r>
    </w:p>
    <w:p w14:paraId="08FB683A" w14:textId="77777777" w:rsidR="001B299F" w:rsidRPr="00B551BC" w:rsidRDefault="001B299F">
      <w:pPr>
        <w:spacing w:before="1" w:line="250" w:lineRule="exact"/>
        <w:ind w:left="3458"/>
        <w:rPr>
          <w:b/>
        </w:rPr>
      </w:pPr>
    </w:p>
    <w:p w14:paraId="2FDA322B" w14:textId="77777777" w:rsidR="00D3552C" w:rsidRPr="00B551BC" w:rsidRDefault="00251D4B" w:rsidP="00182412">
      <w:pPr>
        <w:pStyle w:val="Odstavecseseznamem"/>
        <w:numPr>
          <w:ilvl w:val="0"/>
          <w:numId w:val="6"/>
        </w:numPr>
        <w:tabs>
          <w:tab w:val="left" w:pos="975"/>
        </w:tabs>
        <w:spacing w:line="242" w:lineRule="auto"/>
        <w:ind w:right="570"/>
      </w:pPr>
      <w:r w:rsidRPr="00B551BC">
        <w:t>Místem poskytování služeb a dodávek dle této smlouvy je sídlo objednatele.</w:t>
      </w:r>
    </w:p>
    <w:p w14:paraId="60C35ED5" w14:textId="77777777" w:rsidR="00D3552C" w:rsidRPr="00B551BC" w:rsidRDefault="00D3552C">
      <w:pPr>
        <w:pStyle w:val="Zkladntext"/>
        <w:rPr>
          <w:sz w:val="24"/>
        </w:rPr>
      </w:pPr>
    </w:p>
    <w:p w14:paraId="4219E898" w14:textId="77777777" w:rsidR="00D3552C" w:rsidRPr="00B551BC" w:rsidRDefault="00D3552C">
      <w:pPr>
        <w:pStyle w:val="Zkladntext"/>
        <w:spacing w:before="8"/>
        <w:rPr>
          <w:sz w:val="26"/>
        </w:rPr>
      </w:pPr>
    </w:p>
    <w:p w14:paraId="76FCF98A" w14:textId="77777777" w:rsidR="00D3552C" w:rsidRPr="00B551BC" w:rsidRDefault="00251D4B">
      <w:pPr>
        <w:pStyle w:val="Nadpis2"/>
        <w:ind w:left="1665"/>
        <w:jc w:val="center"/>
      </w:pPr>
      <w:r w:rsidRPr="00B551BC">
        <w:t>Článek IV.</w:t>
      </w:r>
    </w:p>
    <w:p w14:paraId="61FE19AB" w14:textId="77777777" w:rsidR="00D3552C" w:rsidRDefault="00251D4B">
      <w:pPr>
        <w:spacing w:before="2" w:line="250" w:lineRule="exact"/>
        <w:ind w:left="1659" w:right="1623"/>
        <w:jc w:val="center"/>
        <w:rPr>
          <w:b/>
        </w:rPr>
      </w:pPr>
      <w:r w:rsidRPr="00B551BC">
        <w:rPr>
          <w:b/>
        </w:rPr>
        <w:t>Cena a platební podmínky</w:t>
      </w:r>
    </w:p>
    <w:p w14:paraId="6C2B9CBF" w14:textId="77777777" w:rsidR="001B299F" w:rsidRPr="00B551BC" w:rsidRDefault="001B299F">
      <w:pPr>
        <w:spacing w:before="2" w:line="250" w:lineRule="exact"/>
        <w:ind w:left="1659" w:right="1623"/>
        <w:jc w:val="center"/>
        <w:rPr>
          <w:b/>
        </w:rPr>
      </w:pPr>
    </w:p>
    <w:p w14:paraId="60292D3E" w14:textId="77777777" w:rsidR="00D3552C" w:rsidRPr="00B551BC" w:rsidRDefault="00251D4B" w:rsidP="009317B4">
      <w:pPr>
        <w:pStyle w:val="Odstavecseseznamem"/>
        <w:numPr>
          <w:ilvl w:val="0"/>
          <w:numId w:val="9"/>
        </w:numPr>
        <w:tabs>
          <w:tab w:val="left" w:pos="975"/>
        </w:tabs>
        <w:spacing w:line="242" w:lineRule="auto"/>
        <w:ind w:right="570"/>
      </w:pPr>
      <w:r w:rsidRPr="00B551BC">
        <w:t xml:space="preserve">Ceny </w:t>
      </w:r>
      <w:r w:rsidR="00627FDF">
        <w:t>s</w:t>
      </w:r>
      <w:r w:rsidR="00627FDF" w:rsidRPr="00B551BC">
        <w:t>ervisní</w:t>
      </w:r>
      <w:r w:rsidR="00627FDF">
        <w:t>ch</w:t>
      </w:r>
      <w:r w:rsidR="00627FDF" w:rsidRPr="00B551BC">
        <w:t xml:space="preserve"> služ</w:t>
      </w:r>
      <w:r w:rsidR="00627FDF">
        <w:t>e</w:t>
      </w:r>
      <w:r w:rsidR="00627FDF" w:rsidRPr="00B551BC">
        <w:t>b a dodáv</w:t>
      </w:r>
      <w:r w:rsidR="00627FDF">
        <w:t>e</w:t>
      </w:r>
      <w:r w:rsidR="00627FDF" w:rsidRPr="00B551BC">
        <w:t xml:space="preserve">k spotřebního materiálu </w:t>
      </w:r>
      <w:r w:rsidR="00627FDF">
        <w:t xml:space="preserve">byly sjednány </w:t>
      </w:r>
      <w:r w:rsidRPr="00B551BC">
        <w:t xml:space="preserve">na základě </w:t>
      </w:r>
      <w:r w:rsidR="00627FDF">
        <w:t xml:space="preserve">cenové </w:t>
      </w:r>
      <w:r w:rsidRPr="00B551BC">
        <w:t xml:space="preserve">nabídky </w:t>
      </w:r>
      <w:r w:rsidR="001B299F">
        <w:t>d</w:t>
      </w:r>
      <w:r w:rsidRPr="00B551BC">
        <w:t>odavatele, která</w:t>
      </w:r>
      <w:r w:rsidR="001B299F">
        <w:t xml:space="preserve"> </w:t>
      </w:r>
      <w:r w:rsidRPr="00B551BC">
        <w:t>byla v</w:t>
      </w:r>
      <w:r w:rsidR="001B299F">
        <w:t> </w:t>
      </w:r>
      <w:r w:rsidRPr="00B551BC">
        <w:t xml:space="preserve">zadávacím řízení k veřejné zakázce malého rozsahu na </w:t>
      </w:r>
      <w:r w:rsidR="001B299F">
        <w:t>dodávk</w:t>
      </w:r>
      <w:r w:rsidR="009317B4">
        <w:t>y s názvem</w:t>
      </w:r>
      <w:r w:rsidR="001B299F">
        <w:t xml:space="preserve"> </w:t>
      </w:r>
      <w:r w:rsidR="009317B4" w:rsidRPr="009317B4">
        <w:rPr>
          <w:b/>
        </w:rPr>
        <w:t>„Dodávky spotřebního materiálu pro multifunkční zařízení včetně poskytování servisních služeb“</w:t>
      </w:r>
      <w:r w:rsidRPr="00B551BC">
        <w:rPr>
          <w:b/>
        </w:rPr>
        <w:t xml:space="preserve"> </w:t>
      </w:r>
      <w:r w:rsidRPr="00B551BC">
        <w:t xml:space="preserve">objednatelem – jakožto zadavatelem dané veřejné zakázky </w:t>
      </w:r>
      <w:r w:rsidR="001B299F">
        <w:t xml:space="preserve">– </w:t>
      </w:r>
      <w:r w:rsidRPr="00B551BC">
        <w:t>vyhodnocena jako nejv</w:t>
      </w:r>
      <w:r w:rsidR="001B299F">
        <w:t>ý</w:t>
      </w:r>
      <w:r w:rsidRPr="00B551BC">
        <w:t xml:space="preserve">hodnější. </w:t>
      </w:r>
      <w:r w:rsidR="00627FDF">
        <w:t xml:space="preserve">Tato cenová nabídka </w:t>
      </w:r>
      <w:r w:rsidRPr="00B551BC">
        <w:t>j</w:t>
      </w:r>
      <w:r w:rsidR="00627FDF">
        <w:t xml:space="preserve">e </w:t>
      </w:r>
      <w:r w:rsidRPr="00B551BC">
        <w:t>přílo</w:t>
      </w:r>
      <w:r w:rsidR="00627FDF">
        <w:t>hou</w:t>
      </w:r>
      <w:r w:rsidRPr="00B551BC">
        <w:t xml:space="preserve"> č. 2 </w:t>
      </w:r>
      <w:proofErr w:type="gramStart"/>
      <w:r w:rsidRPr="00B551BC">
        <w:t>této</w:t>
      </w:r>
      <w:proofErr w:type="gramEnd"/>
      <w:r w:rsidRPr="00B551BC">
        <w:t xml:space="preserve"> smlouvy</w:t>
      </w:r>
      <w:r w:rsidR="00E90EEC" w:rsidRPr="00B551BC">
        <w:t>.</w:t>
      </w:r>
    </w:p>
    <w:p w14:paraId="26B9860E" w14:textId="747BC525" w:rsidR="00D3552C" w:rsidRPr="00B551BC" w:rsidRDefault="00251D4B" w:rsidP="00182412">
      <w:pPr>
        <w:pStyle w:val="Odstavecseseznamem"/>
        <w:numPr>
          <w:ilvl w:val="0"/>
          <w:numId w:val="9"/>
        </w:numPr>
        <w:tabs>
          <w:tab w:val="left" w:pos="975"/>
        </w:tabs>
        <w:spacing w:before="203"/>
        <w:ind w:right="571"/>
      </w:pPr>
      <w:r w:rsidRPr="00B551BC">
        <w:t xml:space="preserve">Cena za servisní služby a dodávky spotřebních materiálů je stanovena cenami za 1 ks kopií pořízených na daných MFZ, které zahrnují veškeré náklady dodavatele spojené s poskytováním služeb a dodávek uvedených </w:t>
      </w:r>
      <w:r w:rsidRPr="00024E3B">
        <w:t xml:space="preserve">v čl. II odst. </w:t>
      </w:r>
      <w:r w:rsidR="00203CE9" w:rsidRPr="00024E3B">
        <w:t>3</w:t>
      </w:r>
      <w:r w:rsidRPr="00024E3B">
        <w:t xml:space="preserve"> </w:t>
      </w:r>
      <w:proofErr w:type="gramStart"/>
      <w:r w:rsidRPr="00024E3B">
        <w:t>této</w:t>
      </w:r>
      <w:proofErr w:type="gramEnd"/>
      <w:r w:rsidRPr="00024E3B">
        <w:t xml:space="preserve"> smlouvy</w:t>
      </w:r>
      <w:r w:rsidRPr="00B551BC">
        <w:t xml:space="preserve"> </w:t>
      </w:r>
      <w:r w:rsidR="00ED2613" w:rsidRPr="00ED2613">
        <w:t>(tj.</w:t>
      </w:r>
      <w:r w:rsidR="00ED2613">
        <w:rPr>
          <w:color w:val="FF0000"/>
        </w:rPr>
        <w:t xml:space="preserve"> </w:t>
      </w:r>
      <w:r w:rsidRPr="00B551BC">
        <w:t>náklad</w:t>
      </w:r>
      <w:r w:rsidR="00ED2613">
        <w:t>y</w:t>
      </w:r>
      <w:r w:rsidRPr="00B551BC">
        <w:t xml:space="preserve"> na xerografický papír, originální spotřební materiál, dopravné, cestovné, práci servisního technika, originální náhradní díly k zařízení apod.</w:t>
      </w:r>
      <w:r w:rsidR="00ED2613">
        <w:t>)</w:t>
      </w:r>
      <w:r w:rsidRPr="00B551BC">
        <w:t xml:space="preserve"> a vešker</w:t>
      </w:r>
      <w:r w:rsidR="00ED2613">
        <w:t>é</w:t>
      </w:r>
      <w:r w:rsidRPr="00B551BC">
        <w:t xml:space="preserve"> poplatk</w:t>
      </w:r>
      <w:r w:rsidR="00ED2613">
        <w:t>y</w:t>
      </w:r>
      <w:r w:rsidRPr="00B551BC">
        <w:t xml:space="preserve"> za ekologickou likvidaci elektroodpadu či jiných odpadů vzniklých při provozu, servisu a údržbě zařízení. Skenování není</w:t>
      </w:r>
      <w:r w:rsidRPr="00B551BC">
        <w:rPr>
          <w:spacing w:val="-3"/>
        </w:rPr>
        <w:t xml:space="preserve"> </w:t>
      </w:r>
      <w:r w:rsidRPr="00B551BC">
        <w:t>zpoplatněno.</w:t>
      </w:r>
    </w:p>
    <w:p w14:paraId="36589B75" w14:textId="77777777" w:rsidR="00D3552C" w:rsidRPr="00B551BC" w:rsidRDefault="00251D4B" w:rsidP="00182412">
      <w:pPr>
        <w:pStyle w:val="Odstavecseseznamem"/>
        <w:numPr>
          <w:ilvl w:val="0"/>
          <w:numId w:val="9"/>
        </w:numPr>
        <w:tabs>
          <w:tab w:val="left" w:pos="975"/>
        </w:tabs>
        <w:spacing w:before="200"/>
        <w:ind w:right="577"/>
      </w:pPr>
      <w:r w:rsidRPr="00B551BC">
        <w:t xml:space="preserve">Cena černobílé/barevné kopie formátu A4 je uvedena v příloze č. 2 </w:t>
      </w:r>
      <w:proofErr w:type="gramStart"/>
      <w:r w:rsidRPr="00B551BC">
        <w:t>této</w:t>
      </w:r>
      <w:proofErr w:type="gramEnd"/>
      <w:r w:rsidRPr="00B551BC">
        <w:t xml:space="preserve"> smlouvy jednotlivě pro každé MFZ. Cena za černobílou/barevnou kopii formátu</w:t>
      </w:r>
      <w:r w:rsidR="00E90EEC" w:rsidRPr="00B551BC">
        <w:t xml:space="preserve"> </w:t>
      </w:r>
      <w:r w:rsidRPr="00B551BC">
        <w:t xml:space="preserve"> A3 je sjednána ve výši dvojnásobku ceny za 1 ks kopie formátu</w:t>
      </w:r>
      <w:r w:rsidRPr="00B551BC">
        <w:rPr>
          <w:spacing w:val="-1"/>
        </w:rPr>
        <w:t xml:space="preserve"> </w:t>
      </w:r>
      <w:r w:rsidRPr="00B551BC">
        <w:t>A4.</w:t>
      </w:r>
    </w:p>
    <w:p w14:paraId="3A71E77D" w14:textId="4F4703DA" w:rsidR="00203CE9" w:rsidRPr="00916389" w:rsidRDefault="00203CE9" w:rsidP="00203CE9">
      <w:pPr>
        <w:pStyle w:val="Odstavecseseznamem"/>
        <w:numPr>
          <w:ilvl w:val="0"/>
          <w:numId w:val="9"/>
        </w:numPr>
        <w:tabs>
          <w:tab w:val="left" w:pos="977"/>
        </w:tabs>
        <w:spacing w:before="200"/>
        <w:ind w:left="976" w:right="578" w:hanging="360"/>
      </w:pPr>
      <w:r w:rsidRPr="00916389">
        <w:t>Dodavatel se zavazuje provádět odečty stavu počítadel u jednotlivých zařízení uvedených v příloze č. 1 této smlouvy jednou za tři (3) měsíce, a to poslední pracovní den každého kalendářního čtvrtletí. Odečty budou realizovány za doprovodu pracovníka odboru informačních technologií.</w:t>
      </w:r>
    </w:p>
    <w:p w14:paraId="338BAFC4" w14:textId="081831F9" w:rsidR="00203CE9" w:rsidRPr="00916389" w:rsidRDefault="00203CE9" w:rsidP="0016594E">
      <w:pPr>
        <w:pStyle w:val="Odstavecseseznamem"/>
        <w:numPr>
          <w:ilvl w:val="0"/>
          <w:numId w:val="9"/>
        </w:numPr>
        <w:tabs>
          <w:tab w:val="left" w:pos="977"/>
        </w:tabs>
        <w:spacing w:before="200"/>
        <w:ind w:left="976" w:right="578" w:hanging="360"/>
      </w:pPr>
      <w:r w:rsidRPr="00916389">
        <w:t>Úhrada za služby a dodávky</w:t>
      </w:r>
      <w:r w:rsidRPr="00B551BC">
        <w:t xml:space="preserve"> dle této smlouvy bude probíhat jednou za </w:t>
      </w:r>
      <w:r>
        <w:t>tři (</w:t>
      </w:r>
      <w:r w:rsidRPr="00B551BC">
        <w:t>3</w:t>
      </w:r>
      <w:r>
        <w:t>)</w:t>
      </w:r>
      <w:r w:rsidRPr="00B551BC">
        <w:t xml:space="preserve"> měsíce zpětně na základě daňového dokladu (dále jen „faktura“). </w:t>
      </w:r>
      <w:r w:rsidRPr="00916389">
        <w:t xml:space="preserve">Přílohou faktury bude doklad o odečtu stavu </w:t>
      </w:r>
      <w:r w:rsidR="0016594E" w:rsidRPr="00916389">
        <w:t>počítadel jednotlivých zařízení.</w:t>
      </w:r>
    </w:p>
    <w:p w14:paraId="0FB1AFA4" w14:textId="77777777" w:rsidR="00D3552C" w:rsidRPr="00B551BC" w:rsidRDefault="00251D4B" w:rsidP="00627FDF">
      <w:pPr>
        <w:pStyle w:val="Odstavecseseznamem"/>
        <w:numPr>
          <w:ilvl w:val="0"/>
          <w:numId w:val="9"/>
        </w:numPr>
        <w:tabs>
          <w:tab w:val="left" w:pos="977"/>
        </w:tabs>
        <w:spacing w:before="200"/>
        <w:ind w:left="976" w:right="578" w:hanging="360"/>
      </w:pPr>
      <w:r w:rsidRPr="00B551BC">
        <w:t>Splatnost faktury je stanovena dohodou smluvních stran na 30 kalendářních dnů od doručení faktury objednateli. Za datum úhrady se považuje datum odepsání příslušné finanční částky z účtu objednatele.</w:t>
      </w:r>
    </w:p>
    <w:p w14:paraId="2EABCF91" w14:textId="77777777" w:rsidR="00D3552C" w:rsidRPr="00B551BC" w:rsidRDefault="00251D4B" w:rsidP="00182412">
      <w:pPr>
        <w:pStyle w:val="Odstavecseseznamem"/>
        <w:numPr>
          <w:ilvl w:val="0"/>
          <w:numId w:val="9"/>
        </w:numPr>
        <w:tabs>
          <w:tab w:val="left" w:pos="977"/>
        </w:tabs>
        <w:spacing w:before="201"/>
        <w:ind w:left="976" w:right="572" w:hanging="360"/>
      </w:pPr>
      <w:r w:rsidRPr="00B551BC">
        <w:lastRenderedPageBreak/>
        <w:t xml:space="preserve">Faktura bude vystavena v souladu se zákonem č. 563/1991 Sb., o účetnictví, ve znění pozdějších předpisů, musí obsahovat náležitosti stanovené v § 29 zákona č. 235/2004 Sb., o dani z přidané hodnoty, ve znění pozdějších předpisů. Faktury musí být označeny názvem </w:t>
      </w:r>
      <w:r w:rsidR="00430D16" w:rsidRPr="009317B4">
        <w:rPr>
          <w:b/>
        </w:rPr>
        <w:t>„Dodávky spotřebního materiálu pro multifunkční zařízení včetně poskytování servisních služeb“</w:t>
      </w:r>
      <w:r w:rsidRPr="00B551BC">
        <w:rPr>
          <w:b/>
        </w:rPr>
        <w:t xml:space="preserve"> </w:t>
      </w:r>
      <w:r w:rsidRPr="00B551BC">
        <w:t>a obsahovat odkaz na tuto</w:t>
      </w:r>
      <w:r w:rsidRPr="00B551BC">
        <w:rPr>
          <w:spacing w:val="-5"/>
        </w:rPr>
        <w:t xml:space="preserve"> </w:t>
      </w:r>
      <w:r w:rsidRPr="00B551BC">
        <w:t>smlouvu.</w:t>
      </w:r>
    </w:p>
    <w:p w14:paraId="070F947A" w14:textId="58B98120" w:rsidR="00BD2E3E" w:rsidRPr="00BD2E3E" w:rsidRDefault="00251D4B" w:rsidP="00BD2E3E">
      <w:pPr>
        <w:pStyle w:val="Odstavecseseznamem"/>
        <w:numPr>
          <w:ilvl w:val="0"/>
          <w:numId w:val="9"/>
        </w:numPr>
        <w:tabs>
          <w:tab w:val="left" w:pos="977"/>
        </w:tabs>
        <w:spacing w:before="201"/>
        <w:ind w:left="976" w:right="572" w:hanging="360"/>
      </w:pPr>
      <w:r w:rsidRPr="00B551BC">
        <w:t>V případě, že bude faktura obsahovat nesprávné nebo neúplné údaje, je objednatel oprávněn vrátit ji ve lhůtě splatnosti zpět dodavateli k doplnění či opravě. Dodavatel podle charakteru nedostatků fakturu opraví nebo vystaví novou. Vrácením faktury přestává běžet půvo</w:t>
      </w:r>
      <w:r w:rsidR="00E90EEC" w:rsidRPr="00B551BC">
        <w:t xml:space="preserve">dní lhůta splatnosti. Nová 30 </w:t>
      </w:r>
      <w:r w:rsidRPr="00B551BC">
        <w:t xml:space="preserve">denní lhůta splatnosti počíná běžet dnem doručení opravené nebo nové faktury </w:t>
      </w:r>
      <w:r w:rsidRPr="00BD2E3E">
        <w:t>objednateli.</w:t>
      </w:r>
    </w:p>
    <w:p w14:paraId="61D72988" w14:textId="7C635B5E" w:rsidR="00BD2E3E" w:rsidRPr="008D7D66" w:rsidRDefault="00BD2E3E" w:rsidP="00BD2E3E">
      <w:pPr>
        <w:pStyle w:val="Odstavecseseznamem"/>
        <w:numPr>
          <w:ilvl w:val="0"/>
          <w:numId w:val="9"/>
        </w:numPr>
        <w:tabs>
          <w:tab w:val="left" w:pos="977"/>
        </w:tabs>
        <w:spacing w:before="201"/>
        <w:ind w:left="976" w:right="572" w:hanging="360"/>
        <w:rPr>
          <w:lang w:bidi="ar-SA"/>
        </w:rPr>
      </w:pPr>
      <w:r w:rsidRPr="008D7D66">
        <w:t xml:space="preserve">Dodavatel je oprávněn </w:t>
      </w:r>
      <w:r w:rsidR="006471C6" w:rsidRPr="008D7D66">
        <w:t xml:space="preserve">po oznámení objednateli </w:t>
      </w:r>
      <w:r w:rsidRPr="008D7D66">
        <w:t>jednou ročně jednostranně zvýšit ceny poskytovaných služeb o míru inflace vyjádřenou přírůstkem průměrného ročního indexu spotřebitelských cen za uplynulý kalendářní rok, vyhlášenou Českým statistickým úřadem, popř. jiným subjektem, který jej nahradí. Při stanovení výše upravené ceny poskytovaných služeb se vychází z poslední předcházející ceny. Cena poskytované služby bude upravena vždy od 1. dubna příslušného roku. Dodavatel oznámí objednateli zvýšení ceny poskytované služby s</w:t>
      </w:r>
      <w:r w:rsidR="002D212C" w:rsidRPr="008D7D66">
        <w:t>polu s vyúčtováním, které</w:t>
      </w:r>
      <w:r w:rsidRPr="008D7D66">
        <w:t xml:space="preserve"> předcház</w:t>
      </w:r>
      <w:r w:rsidR="002D212C" w:rsidRPr="008D7D66">
        <w:t xml:space="preserve">í dni 1. 4. </w:t>
      </w:r>
      <w:r w:rsidR="006471C6" w:rsidRPr="008D7D66">
        <w:t xml:space="preserve">příslušného roku </w:t>
      </w:r>
      <w:r w:rsidR="002D212C" w:rsidRPr="008D7D66">
        <w:t>jako dni rozhodnému k úpravě ceny poskytovaných služeb.</w:t>
      </w:r>
    </w:p>
    <w:p w14:paraId="02AF2F2D" w14:textId="77777777" w:rsidR="00D3552C" w:rsidRPr="00B551BC" w:rsidRDefault="00D3552C">
      <w:pPr>
        <w:pStyle w:val="Zkladntext"/>
        <w:rPr>
          <w:sz w:val="24"/>
        </w:rPr>
      </w:pPr>
    </w:p>
    <w:p w14:paraId="15B1917D" w14:textId="77777777" w:rsidR="00D3552C" w:rsidRPr="00B551BC" w:rsidRDefault="00D3552C">
      <w:pPr>
        <w:pStyle w:val="Zkladntext"/>
        <w:spacing w:before="5"/>
        <w:rPr>
          <w:sz w:val="20"/>
        </w:rPr>
      </w:pPr>
      <w:bookmarkStart w:id="0" w:name="_GoBack"/>
      <w:bookmarkEnd w:id="0"/>
    </w:p>
    <w:p w14:paraId="58272E78" w14:textId="77777777" w:rsidR="00D3552C" w:rsidRPr="00B551BC" w:rsidRDefault="00251D4B">
      <w:pPr>
        <w:pStyle w:val="Nadpis2"/>
        <w:spacing w:line="252" w:lineRule="exact"/>
        <w:ind w:left="1665"/>
        <w:jc w:val="center"/>
      </w:pPr>
      <w:r w:rsidRPr="00B551BC">
        <w:t>Článek V.</w:t>
      </w:r>
    </w:p>
    <w:p w14:paraId="722E9C10" w14:textId="77777777" w:rsidR="00D3552C" w:rsidRDefault="00251D4B">
      <w:pPr>
        <w:spacing w:line="252" w:lineRule="exact"/>
        <w:ind w:left="1663" w:right="1623"/>
        <w:jc w:val="center"/>
        <w:rPr>
          <w:b/>
        </w:rPr>
      </w:pPr>
      <w:r w:rsidRPr="00B551BC">
        <w:rPr>
          <w:b/>
        </w:rPr>
        <w:t>Práva a povinnosti smluvních stran</w:t>
      </w:r>
    </w:p>
    <w:p w14:paraId="0126164A" w14:textId="77777777" w:rsidR="00621767" w:rsidRPr="00B551BC" w:rsidRDefault="00621767">
      <w:pPr>
        <w:spacing w:line="252" w:lineRule="exact"/>
        <w:ind w:left="1663" w:right="1623"/>
        <w:jc w:val="center"/>
        <w:rPr>
          <w:b/>
        </w:rPr>
      </w:pPr>
    </w:p>
    <w:p w14:paraId="2D31CDC1" w14:textId="77777777" w:rsidR="00D3552C" w:rsidRPr="00B551BC" w:rsidRDefault="00251D4B">
      <w:pPr>
        <w:pStyle w:val="Odstavecseseznamem"/>
        <w:numPr>
          <w:ilvl w:val="0"/>
          <w:numId w:val="5"/>
        </w:numPr>
        <w:tabs>
          <w:tab w:val="left" w:pos="977"/>
        </w:tabs>
        <w:spacing w:before="33"/>
        <w:ind w:right="576"/>
      </w:pPr>
      <w:r w:rsidRPr="00B551BC">
        <w:t>Objednatel se zavazuje spolupracovat s dodavatelem a poskytovat mu veškerou nutnou součinnost potřebnou pro řádné poskytování služeb a dodávek dle této smlouvy. Objednatel je povinen informovat dodavatele o veškerých skutečnostech, které jsou nebo mohou být důležité pro plnění této</w:t>
      </w:r>
      <w:r w:rsidRPr="00B551BC">
        <w:rPr>
          <w:spacing w:val="-1"/>
        </w:rPr>
        <w:t xml:space="preserve"> </w:t>
      </w:r>
      <w:r w:rsidRPr="00B551BC">
        <w:t>smlouvy.</w:t>
      </w:r>
    </w:p>
    <w:p w14:paraId="6AAF39C8" w14:textId="77777777" w:rsidR="00D3552C" w:rsidRPr="00B551BC" w:rsidRDefault="00251D4B">
      <w:pPr>
        <w:pStyle w:val="Odstavecseseznamem"/>
        <w:numPr>
          <w:ilvl w:val="0"/>
          <w:numId w:val="5"/>
        </w:numPr>
        <w:tabs>
          <w:tab w:val="left" w:pos="977"/>
        </w:tabs>
        <w:spacing w:before="200"/>
        <w:ind w:right="580"/>
      </w:pPr>
      <w:r w:rsidRPr="00B551BC">
        <w:t>Objednatel se zavazuje umožnit vstup zaměstnancům dodavatele zajišťujícím služby a dodávky do míst plnění dle této smlouvy. Jedná se zejména o zajištění přístupu do míst, kde jsou umístěny MFZ.</w:t>
      </w:r>
    </w:p>
    <w:p w14:paraId="5F489CBC" w14:textId="0EF073B4" w:rsidR="00D3552C" w:rsidRPr="00ED2613" w:rsidRDefault="00251D4B" w:rsidP="00CB4DD8">
      <w:pPr>
        <w:pStyle w:val="Odstavecseseznamem"/>
        <w:numPr>
          <w:ilvl w:val="0"/>
          <w:numId w:val="5"/>
        </w:numPr>
        <w:tabs>
          <w:tab w:val="left" w:pos="977"/>
        </w:tabs>
        <w:spacing w:before="202" w:line="252" w:lineRule="exact"/>
        <w:ind w:right="580"/>
      </w:pPr>
      <w:r w:rsidRPr="00B551BC">
        <w:t>Objednatel</w:t>
      </w:r>
      <w:r w:rsidRPr="00CB4DD8">
        <w:rPr>
          <w:spacing w:val="16"/>
        </w:rPr>
        <w:t xml:space="preserve"> </w:t>
      </w:r>
      <w:r w:rsidRPr="00B551BC">
        <w:t>má</w:t>
      </w:r>
      <w:r w:rsidRPr="00CB4DD8">
        <w:rPr>
          <w:spacing w:val="16"/>
        </w:rPr>
        <w:t xml:space="preserve"> </w:t>
      </w:r>
      <w:r w:rsidRPr="00B551BC">
        <w:t>právo</w:t>
      </w:r>
      <w:r w:rsidRPr="00CB4DD8">
        <w:rPr>
          <w:spacing w:val="15"/>
        </w:rPr>
        <w:t xml:space="preserve"> </w:t>
      </w:r>
      <w:r w:rsidRPr="00B551BC">
        <w:t>jednostranně</w:t>
      </w:r>
      <w:r w:rsidRPr="00CB4DD8">
        <w:rPr>
          <w:spacing w:val="16"/>
        </w:rPr>
        <w:t xml:space="preserve"> </w:t>
      </w:r>
      <w:r w:rsidRPr="00B551BC">
        <w:t>změnit</w:t>
      </w:r>
      <w:r w:rsidRPr="00CB4DD8">
        <w:rPr>
          <w:spacing w:val="16"/>
        </w:rPr>
        <w:t xml:space="preserve"> </w:t>
      </w:r>
      <w:r w:rsidRPr="00B551BC">
        <w:t>rozsah</w:t>
      </w:r>
      <w:r w:rsidRPr="00CB4DD8">
        <w:rPr>
          <w:spacing w:val="14"/>
        </w:rPr>
        <w:t xml:space="preserve"> </w:t>
      </w:r>
      <w:r w:rsidRPr="00B551BC">
        <w:t>služeb</w:t>
      </w:r>
      <w:r w:rsidRPr="00CB4DD8">
        <w:rPr>
          <w:spacing w:val="16"/>
        </w:rPr>
        <w:t xml:space="preserve"> </w:t>
      </w:r>
      <w:r w:rsidRPr="00B551BC">
        <w:t>a</w:t>
      </w:r>
      <w:r w:rsidRPr="00CB4DD8">
        <w:rPr>
          <w:spacing w:val="4"/>
        </w:rPr>
        <w:t xml:space="preserve"> </w:t>
      </w:r>
      <w:r w:rsidRPr="00B551BC">
        <w:t>dodávek</w:t>
      </w:r>
      <w:r w:rsidRPr="00CB4DD8">
        <w:rPr>
          <w:spacing w:val="13"/>
        </w:rPr>
        <w:t xml:space="preserve"> </w:t>
      </w:r>
      <w:r w:rsidRPr="00B551BC">
        <w:t>poskytovaných</w:t>
      </w:r>
      <w:r w:rsidRPr="00CB4DD8">
        <w:rPr>
          <w:spacing w:val="16"/>
        </w:rPr>
        <w:t xml:space="preserve"> </w:t>
      </w:r>
      <w:r w:rsidRPr="00B551BC">
        <w:t>na</w:t>
      </w:r>
      <w:r w:rsidRPr="00CB4DD8">
        <w:rPr>
          <w:spacing w:val="16"/>
        </w:rPr>
        <w:t xml:space="preserve"> </w:t>
      </w:r>
      <w:r w:rsidRPr="00B551BC">
        <w:t>základě</w:t>
      </w:r>
      <w:r w:rsidRPr="00CB4DD8">
        <w:rPr>
          <w:spacing w:val="16"/>
        </w:rPr>
        <w:t xml:space="preserve"> </w:t>
      </w:r>
      <w:r w:rsidRPr="00B551BC">
        <w:t>čl.</w:t>
      </w:r>
      <w:r w:rsidR="00CB4DD8">
        <w:t> </w:t>
      </w:r>
      <w:r w:rsidRPr="00B551BC">
        <w:t xml:space="preserve">II. odst. </w:t>
      </w:r>
      <w:r w:rsidR="00024E3B">
        <w:t>3</w:t>
      </w:r>
      <w:r w:rsidRPr="00B551BC">
        <w:t xml:space="preserve"> </w:t>
      </w:r>
      <w:proofErr w:type="gramStart"/>
      <w:r w:rsidRPr="00B551BC">
        <w:t>této</w:t>
      </w:r>
      <w:proofErr w:type="gramEnd"/>
      <w:r w:rsidRPr="00B551BC">
        <w:t xml:space="preserve"> smlouvy, a to formou písemného pokynu dodavateli. V rámci pokynu je objednatel povinen jednoznačně označit, které sjednané služby a dodávky budou měněny. </w:t>
      </w:r>
      <w:r w:rsidRPr="00ED2613">
        <w:t>Na základě pokynu bude změněna cena za poskytnuté služby a dodávky.</w:t>
      </w:r>
    </w:p>
    <w:p w14:paraId="7FB1D02E" w14:textId="77777777" w:rsidR="00D3552C" w:rsidRPr="00B551BC" w:rsidRDefault="00251D4B">
      <w:pPr>
        <w:pStyle w:val="Odstavecseseznamem"/>
        <w:numPr>
          <w:ilvl w:val="0"/>
          <w:numId w:val="5"/>
        </w:numPr>
        <w:tabs>
          <w:tab w:val="left" w:pos="977"/>
        </w:tabs>
        <w:spacing w:before="200"/>
        <w:ind w:right="573"/>
      </w:pPr>
      <w:r w:rsidRPr="00B551BC">
        <w:t>Dodavatel se zavazuje spolupracovat s objednatelem a poskytovat mu veškerou nutnou součinnost potřebnou pro řádné poskytování služeb a dodávek dle této smlouvy. Dodavatel je povinen písemně informovat objednatele o veškerých skutečnostech, které jsou nebo mohou být důležité pro plnění této</w:t>
      </w:r>
      <w:r w:rsidRPr="00B551BC">
        <w:rPr>
          <w:spacing w:val="-3"/>
        </w:rPr>
        <w:t xml:space="preserve"> </w:t>
      </w:r>
      <w:r w:rsidRPr="00B551BC">
        <w:t>smlouvy.</w:t>
      </w:r>
    </w:p>
    <w:p w14:paraId="638C6686" w14:textId="77777777" w:rsidR="00D3552C" w:rsidRPr="00B551BC" w:rsidRDefault="00251D4B">
      <w:pPr>
        <w:pStyle w:val="Odstavecseseznamem"/>
        <w:numPr>
          <w:ilvl w:val="0"/>
          <w:numId w:val="5"/>
        </w:numPr>
        <w:tabs>
          <w:tab w:val="left" w:pos="977"/>
        </w:tabs>
        <w:spacing w:before="200"/>
        <w:ind w:right="580"/>
      </w:pPr>
      <w:r w:rsidRPr="00B551BC">
        <w:t>Dodavatel je povinen poskytovat služby řádně a včas. Dodavatel je povinen postupovat při poskytování služeb s náležitou odbornou péčí a dle pokynů objednatele. Při plnění této smlouvy je dodavatel povinen upozorňovat objednatele na nevhodnost jeho pokynů, které by mohly mít za následek újmu na právech objednatele nebo vznik škody. Pokud objednatel i přes upozornění na splnění svých pokynů trvá, neodpovídá dodavatel za případnou škodu tím</w:t>
      </w:r>
      <w:r w:rsidRPr="00B551BC">
        <w:rPr>
          <w:spacing w:val="-11"/>
        </w:rPr>
        <w:t xml:space="preserve"> </w:t>
      </w:r>
      <w:r w:rsidRPr="00B551BC">
        <w:t>vzniklou.</w:t>
      </w:r>
    </w:p>
    <w:p w14:paraId="1C461F96" w14:textId="77777777" w:rsidR="00D3552C" w:rsidRPr="00B551BC" w:rsidRDefault="00251D4B">
      <w:pPr>
        <w:pStyle w:val="Odstavecseseznamem"/>
        <w:numPr>
          <w:ilvl w:val="0"/>
          <w:numId w:val="5"/>
        </w:numPr>
        <w:tabs>
          <w:tab w:val="left" w:pos="977"/>
        </w:tabs>
        <w:spacing w:before="200"/>
        <w:ind w:right="574"/>
      </w:pPr>
      <w:r w:rsidRPr="00B551BC">
        <w:t>Dodavatel se zavazuje, že jeho zaměstnanci či jiné osoby, které budou na straně dodavatele poskytovat služby a dodávky dle této smlouvy, budou při plnění této smlouvy dodržovat veškeré obecně závazné předpisy vztahující se k vykonávané činnosti, zejména předpisy o bezpečnosti práce a o požární bezpečnosti, předpisy o vstupu do objektů objednatele a budou se řídit organizačními pokyny odpovědného zástupce</w:t>
      </w:r>
      <w:r w:rsidRPr="00B551BC">
        <w:rPr>
          <w:spacing w:val="-3"/>
        </w:rPr>
        <w:t xml:space="preserve"> </w:t>
      </w:r>
      <w:r w:rsidRPr="00B551BC">
        <w:t>objednatele.</w:t>
      </w:r>
    </w:p>
    <w:p w14:paraId="49368F77" w14:textId="77777777" w:rsidR="00D3552C" w:rsidRDefault="00251D4B">
      <w:pPr>
        <w:pStyle w:val="Odstavecseseznamem"/>
        <w:numPr>
          <w:ilvl w:val="0"/>
          <w:numId w:val="5"/>
        </w:numPr>
        <w:tabs>
          <w:tab w:val="left" w:pos="977"/>
        </w:tabs>
        <w:spacing w:before="201"/>
        <w:ind w:right="579"/>
      </w:pPr>
      <w:r w:rsidRPr="00B551BC">
        <w:t>Dodavatel je povinen uzavřít a po celou dobu trvání této smlouvy udržovat účinnou pojistnou smlouvu na škodu způsobenou třetím osobám, s limitem pojistného plnění alesp</w:t>
      </w:r>
      <w:r w:rsidR="00414E6F" w:rsidRPr="00B551BC">
        <w:t>oň na částku ve výši 5.000.000</w:t>
      </w:r>
      <w:r w:rsidRPr="00B551BC">
        <w:rPr>
          <w:spacing w:val="-3"/>
        </w:rPr>
        <w:t xml:space="preserve"> </w:t>
      </w:r>
      <w:r w:rsidRPr="00B551BC">
        <w:t>Kč.</w:t>
      </w:r>
    </w:p>
    <w:p w14:paraId="4D2A9721" w14:textId="77777777" w:rsidR="00D3552C" w:rsidRPr="00B551BC" w:rsidRDefault="00251D4B" w:rsidP="00627FDF">
      <w:pPr>
        <w:pStyle w:val="Odstavecseseznamem"/>
        <w:numPr>
          <w:ilvl w:val="0"/>
          <w:numId w:val="5"/>
        </w:numPr>
        <w:tabs>
          <w:tab w:val="left" w:pos="977"/>
        </w:tabs>
        <w:spacing w:before="201"/>
        <w:ind w:right="579"/>
      </w:pPr>
      <w:r w:rsidRPr="00B551BC">
        <w:lastRenderedPageBreak/>
        <w:t>Dodavatel je oprávněn použít k plnění této smlouvy třetích osob jen s předchozím písemným souhlasem</w:t>
      </w:r>
      <w:r w:rsidRPr="00627FDF">
        <w:t xml:space="preserve"> </w:t>
      </w:r>
      <w:r w:rsidRPr="00B551BC">
        <w:t>objednatele.</w:t>
      </w:r>
    </w:p>
    <w:p w14:paraId="75F4B117" w14:textId="77777777" w:rsidR="00D3552C" w:rsidRPr="00B551BC" w:rsidRDefault="00251D4B">
      <w:pPr>
        <w:pStyle w:val="Odstavecseseznamem"/>
        <w:numPr>
          <w:ilvl w:val="0"/>
          <w:numId w:val="5"/>
        </w:numPr>
        <w:tabs>
          <w:tab w:val="left" w:pos="977"/>
        </w:tabs>
        <w:spacing w:before="203"/>
        <w:ind w:right="580"/>
      </w:pPr>
      <w:r w:rsidRPr="00B551BC">
        <w:t>Dodavatel je povinen po celou dobu trvání smlouvy zajišťovat ke každému MFZ značky KONICA MINOLTA autorizovaný</w:t>
      </w:r>
      <w:r w:rsidRPr="00B551BC">
        <w:rPr>
          <w:spacing w:val="-4"/>
        </w:rPr>
        <w:t xml:space="preserve"> </w:t>
      </w:r>
      <w:r w:rsidRPr="00B551BC">
        <w:t>servis.</w:t>
      </w:r>
    </w:p>
    <w:p w14:paraId="473AB2F8" w14:textId="77777777" w:rsidR="00D3552C" w:rsidRPr="00B551BC" w:rsidRDefault="00D3552C">
      <w:pPr>
        <w:pStyle w:val="Zkladntext"/>
        <w:spacing w:before="10"/>
        <w:rPr>
          <w:sz w:val="26"/>
        </w:rPr>
      </w:pPr>
    </w:p>
    <w:p w14:paraId="31F0B86D" w14:textId="77777777" w:rsidR="00D3552C" w:rsidRPr="00B551BC" w:rsidRDefault="00251D4B">
      <w:pPr>
        <w:pStyle w:val="Nadpis2"/>
        <w:spacing w:before="1" w:line="252" w:lineRule="exact"/>
        <w:ind w:left="1665"/>
        <w:jc w:val="center"/>
      </w:pPr>
      <w:r w:rsidRPr="00B551BC">
        <w:t>Článek VI.</w:t>
      </w:r>
    </w:p>
    <w:p w14:paraId="7ADFE963" w14:textId="77777777" w:rsidR="00D3552C" w:rsidRDefault="00251D4B">
      <w:pPr>
        <w:spacing w:line="251" w:lineRule="exact"/>
        <w:ind w:left="2399"/>
        <w:rPr>
          <w:b/>
        </w:rPr>
      </w:pPr>
      <w:r w:rsidRPr="00B551BC">
        <w:rPr>
          <w:b/>
        </w:rPr>
        <w:t>Ostatní podmínky poskytování servisu a dodávek a záruka</w:t>
      </w:r>
    </w:p>
    <w:p w14:paraId="7B097937" w14:textId="77777777" w:rsidR="00802364" w:rsidRPr="00B551BC" w:rsidRDefault="00802364">
      <w:pPr>
        <w:spacing w:line="251" w:lineRule="exact"/>
        <w:ind w:left="2399"/>
        <w:rPr>
          <w:b/>
        </w:rPr>
      </w:pPr>
    </w:p>
    <w:p w14:paraId="357C35BB" w14:textId="601D64B4" w:rsidR="00D3552C" w:rsidRPr="00B551BC" w:rsidRDefault="00251D4B" w:rsidP="00414E6F">
      <w:pPr>
        <w:pStyle w:val="Odstavecseseznamem"/>
        <w:numPr>
          <w:ilvl w:val="0"/>
          <w:numId w:val="4"/>
        </w:numPr>
        <w:tabs>
          <w:tab w:val="left" w:pos="977"/>
        </w:tabs>
        <w:spacing w:before="7"/>
        <w:ind w:right="572"/>
        <w:rPr>
          <w:sz w:val="20"/>
        </w:rPr>
      </w:pPr>
      <w:r w:rsidRPr="00B551BC">
        <w:t>Dodavatel se zavazuje dodat xerografický papír a originální spotřební materiál nejpozději do konce následujícího pracovního dne po jeho objednání o</w:t>
      </w:r>
      <w:r w:rsidR="00802364">
        <w:t>právněným zástupcem objednatele</w:t>
      </w:r>
      <w:r w:rsidR="00627FDF">
        <w:t>,</w:t>
      </w:r>
      <w:r w:rsidR="00802364">
        <w:t xml:space="preserve"> </w:t>
      </w:r>
      <w:r w:rsidR="00414E6F" w:rsidRPr="00B551BC">
        <w:t>a to v</w:t>
      </w:r>
      <w:r w:rsidR="00802364">
        <w:t> </w:t>
      </w:r>
      <w:r w:rsidR="00414E6F" w:rsidRPr="00B551BC">
        <w:t>pondělí a </w:t>
      </w:r>
      <w:r w:rsidRPr="00B551BC">
        <w:t>ve středu 8:00 – 18:00 hod., v úterý a čtvrtek 8:00 – 15:30 hod. a v pá</w:t>
      </w:r>
      <w:r w:rsidR="00802364">
        <w:t xml:space="preserve">tek 8:00 – 13:00 hod. </w:t>
      </w:r>
      <w:r w:rsidR="00802364" w:rsidRPr="00B551BC">
        <w:t xml:space="preserve">na telefonním čísle </w:t>
      </w:r>
      <w:r w:rsidR="00802364" w:rsidRPr="001B299F">
        <w:rPr>
          <w:b/>
          <w:i/>
          <w:szCs w:val="24"/>
          <w:highlight w:val="lightGray"/>
        </w:rPr>
        <w:t>(doplní účastník)</w:t>
      </w:r>
      <w:r w:rsidR="00802364" w:rsidRPr="00B551BC">
        <w:rPr>
          <w:b/>
        </w:rPr>
        <w:t xml:space="preserve"> </w:t>
      </w:r>
      <w:r w:rsidR="00802364">
        <w:t>nebo</w:t>
      </w:r>
      <w:r w:rsidR="00802364" w:rsidRPr="00B551BC">
        <w:t xml:space="preserve"> elektronicky na e-mailové adrese </w:t>
      </w:r>
      <w:hyperlink r:id="rId8">
        <w:r w:rsidR="00802364" w:rsidRPr="001B299F">
          <w:rPr>
            <w:b/>
            <w:i/>
            <w:szCs w:val="24"/>
            <w:highlight w:val="lightGray"/>
          </w:rPr>
          <w:t>(doplní účastník)</w:t>
        </w:r>
        <w:r w:rsidR="00802364" w:rsidRPr="00B551BC">
          <w:t>.</w:t>
        </w:r>
      </w:hyperlink>
      <w:r w:rsidR="00802364">
        <w:t xml:space="preserve"> Oprávněné zástupce objednatele v této věci určí vedoucí odboru informačních technologií a předá dodavateli jejich kontaktní údaje. </w:t>
      </w:r>
      <w:r w:rsidR="00414E6F" w:rsidRPr="00B551BC">
        <w:t xml:space="preserve"> </w:t>
      </w:r>
    </w:p>
    <w:p w14:paraId="79261F6C" w14:textId="77777777" w:rsidR="00414E6F" w:rsidRPr="00B551BC" w:rsidRDefault="00414E6F" w:rsidP="00414E6F">
      <w:pPr>
        <w:pStyle w:val="Odstavecseseznamem"/>
        <w:tabs>
          <w:tab w:val="left" w:pos="977"/>
        </w:tabs>
        <w:spacing w:before="7"/>
        <w:ind w:right="572" w:firstLine="0"/>
        <w:rPr>
          <w:sz w:val="20"/>
        </w:rPr>
      </w:pPr>
    </w:p>
    <w:p w14:paraId="46905FEE" w14:textId="77777777" w:rsidR="00D3552C" w:rsidRPr="00B551BC" w:rsidRDefault="00251D4B">
      <w:pPr>
        <w:pStyle w:val="Odstavecseseznamem"/>
        <w:numPr>
          <w:ilvl w:val="0"/>
          <w:numId w:val="4"/>
        </w:numPr>
        <w:tabs>
          <w:tab w:val="left" w:pos="977"/>
        </w:tabs>
        <w:spacing w:before="1"/>
        <w:ind w:right="571"/>
      </w:pPr>
      <w:r w:rsidRPr="00B551BC">
        <w:t xml:space="preserve">Servis zařízení bude poskytován v režimu odstranění závady/provedení potřebného servisního úkonu do konce následujícího pracovního dne od jeho nahlášení oprávněným zástupcem objednatele na dispečink dodavatele, dostupný na telefonním čísle </w:t>
      </w:r>
      <w:r w:rsidR="00802364" w:rsidRPr="001B299F">
        <w:rPr>
          <w:b/>
          <w:i/>
          <w:szCs w:val="24"/>
          <w:highlight w:val="lightGray"/>
        </w:rPr>
        <w:t>(doplní účastník)</w:t>
      </w:r>
      <w:r w:rsidR="00414E6F" w:rsidRPr="00B551BC">
        <w:rPr>
          <w:b/>
        </w:rPr>
        <w:t xml:space="preserve"> </w:t>
      </w:r>
      <w:r w:rsidR="00802364">
        <w:t>nebo</w:t>
      </w:r>
      <w:r w:rsidR="00414E6F" w:rsidRPr="00B551BC">
        <w:t> </w:t>
      </w:r>
      <w:r w:rsidRPr="00B551BC">
        <w:t xml:space="preserve">elektronicky na e-mailové adrese </w:t>
      </w:r>
      <w:hyperlink r:id="rId9">
        <w:r w:rsidR="00802364" w:rsidRPr="001B299F">
          <w:rPr>
            <w:b/>
            <w:i/>
            <w:szCs w:val="24"/>
            <w:highlight w:val="lightGray"/>
          </w:rPr>
          <w:t>(doplní účastník)</w:t>
        </w:r>
        <w:r w:rsidRPr="00B551BC">
          <w:t>.</w:t>
        </w:r>
      </w:hyperlink>
      <w:r w:rsidRPr="00B551BC">
        <w:t xml:space="preserve"> Dispečink bude dostupný a servisní zásah bude dodavatel provádět v pracovní dny v časovém rozmezí pondělí a středa 8.00 – 18.00 hod., úterý a čtvrtek 8.00 – 15.30 hod., pátek 8.00 – 13.00</w:t>
      </w:r>
      <w:r w:rsidRPr="00B551BC">
        <w:rPr>
          <w:spacing w:val="-11"/>
        </w:rPr>
        <w:t xml:space="preserve"> </w:t>
      </w:r>
      <w:r w:rsidRPr="00B551BC">
        <w:t>hod.</w:t>
      </w:r>
    </w:p>
    <w:p w14:paraId="2BBD044E" w14:textId="77777777" w:rsidR="00D3552C" w:rsidRPr="00B551BC" w:rsidRDefault="00D3552C">
      <w:pPr>
        <w:pStyle w:val="Zkladntext"/>
        <w:spacing w:before="11"/>
        <w:rPr>
          <w:sz w:val="20"/>
        </w:rPr>
      </w:pPr>
    </w:p>
    <w:p w14:paraId="0D5AEBD2" w14:textId="77777777" w:rsidR="00D3552C" w:rsidRPr="00B551BC" w:rsidRDefault="00251D4B">
      <w:pPr>
        <w:pStyle w:val="Odstavecseseznamem"/>
        <w:numPr>
          <w:ilvl w:val="0"/>
          <w:numId w:val="4"/>
        </w:numPr>
        <w:tabs>
          <w:tab w:val="left" w:pos="977"/>
        </w:tabs>
        <w:ind w:right="573"/>
      </w:pPr>
      <w:r w:rsidRPr="00B551BC">
        <w:t>Dodavatel poskytuje na dodané originální náhradní díly záruku v souladu s podmínkami výrobců těchto náhradních</w:t>
      </w:r>
      <w:r w:rsidRPr="00B551BC">
        <w:rPr>
          <w:spacing w:val="-1"/>
        </w:rPr>
        <w:t xml:space="preserve"> </w:t>
      </w:r>
      <w:r w:rsidRPr="00B551BC">
        <w:t>dílů.</w:t>
      </w:r>
    </w:p>
    <w:p w14:paraId="741595B4" w14:textId="77777777" w:rsidR="00D3552C" w:rsidRPr="00B551BC" w:rsidRDefault="00D3552C">
      <w:pPr>
        <w:pStyle w:val="Zkladntext"/>
        <w:spacing w:before="8"/>
        <w:rPr>
          <w:sz w:val="20"/>
        </w:rPr>
      </w:pPr>
    </w:p>
    <w:p w14:paraId="7B1CFFFD" w14:textId="77777777" w:rsidR="00D3552C" w:rsidRPr="00B551BC" w:rsidRDefault="00251D4B">
      <w:pPr>
        <w:pStyle w:val="Odstavecseseznamem"/>
        <w:numPr>
          <w:ilvl w:val="0"/>
          <w:numId w:val="4"/>
        </w:numPr>
        <w:tabs>
          <w:tab w:val="left" w:pos="977"/>
        </w:tabs>
        <w:ind w:right="576"/>
      </w:pPr>
      <w:r w:rsidRPr="00B551BC">
        <w:t>V případě, že nebude možné v rámci servisního zásahu či opravy odstranit závadu zařízení na místě, je dodavatel povinen neprodleně, a to nejdéle do druhého pracovního ode dne zjištění nemožnosti odstranění závady na místě, poskytnout objednateli náhradní zařízení srovnatelných technických parametrů na dobu, než bude zařízení</w:t>
      </w:r>
      <w:r w:rsidRPr="00B551BC">
        <w:rPr>
          <w:spacing w:val="-3"/>
        </w:rPr>
        <w:t xml:space="preserve"> </w:t>
      </w:r>
      <w:r w:rsidRPr="00B551BC">
        <w:t>zprovozněno.</w:t>
      </w:r>
    </w:p>
    <w:p w14:paraId="229598CE" w14:textId="77777777" w:rsidR="00D3552C" w:rsidRPr="00B551BC" w:rsidRDefault="00D3552C">
      <w:pPr>
        <w:pStyle w:val="Zkladntext"/>
        <w:rPr>
          <w:sz w:val="24"/>
        </w:rPr>
      </w:pPr>
    </w:p>
    <w:p w14:paraId="6013CF1B" w14:textId="77777777" w:rsidR="00D3552C" w:rsidRPr="00B551BC" w:rsidRDefault="00D3552C">
      <w:pPr>
        <w:pStyle w:val="Zkladntext"/>
        <w:spacing w:before="6"/>
        <w:rPr>
          <w:sz w:val="20"/>
        </w:rPr>
      </w:pPr>
    </w:p>
    <w:p w14:paraId="72FD2874" w14:textId="77777777" w:rsidR="00D3552C" w:rsidRDefault="00251D4B">
      <w:pPr>
        <w:pStyle w:val="Nadpis2"/>
        <w:ind w:left="4404" w:right="4360" w:firstLine="1"/>
        <w:jc w:val="center"/>
      </w:pPr>
      <w:r w:rsidRPr="00B551BC">
        <w:t>Článek VII. Smluvní pokuta</w:t>
      </w:r>
    </w:p>
    <w:p w14:paraId="7505EEB0" w14:textId="77777777" w:rsidR="00795094" w:rsidRPr="00B551BC" w:rsidRDefault="00795094">
      <w:pPr>
        <w:pStyle w:val="Nadpis2"/>
        <w:ind w:left="4404" w:right="4360" w:firstLine="1"/>
        <w:jc w:val="center"/>
      </w:pPr>
    </w:p>
    <w:p w14:paraId="7FA2BC36" w14:textId="77777777" w:rsidR="00D3552C" w:rsidRPr="00B551BC" w:rsidRDefault="00251D4B">
      <w:pPr>
        <w:pStyle w:val="Odstavecseseznamem"/>
        <w:numPr>
          <w:ilvl w:val="0"/>
          <w:numId w:val="3"/>
        </w:numPr>
        <w:tabs>
          <w:tab w:val="left" w:pos="977"/>
        </w:tabs>
        <w:ind w:right="579"/>
      </w:pPr>
      <w:r w:rsidRPr="00B551BC">
        <w:t>V případě prodlení dodavatele s dodávkou materiálu dle čl. VI. odst. 1 této smlouvy se dodavatel zavazuje uhradit objednateli smluvní pokutu ve výši 1.000,- Kč</w:t>
      </w:r>
      <w:r w:rsidR="00795094">
        <w:t xml:space="preserve"> včetně DPH </w:t>
      </w:r>
      <w:r w:rsidRPr="00B551BC">
        <w:t>za každý i započatý den</w:t>
      </w:r>
      <w:r w:rsidRPr="00B551BC">
        <w:rPr>
          <w:spacing w:val="-19"/>
        </w:rPr>
        <w:t xml:space="preserve"> </w:t>
      </w:r>
      <w:r w:rsidRPr="00B551BC">
        <w:t>prodlení.</w:t>
      </w:r>
    </w:p>
    <w:p w14:paraId="211B6193" w14:textId="77777777" w:rsidR="00D3552C" w:rsidRPr="00B551BC" w:rsidRDefault="00D3552C">
      <w:pPr>
        <w:pStyle w:val="Zkladntext"/>
        <w:spacing w:before="4"/>
        <w:rPr>
          <w:sz w:val="20"/>
        </w:rPr>
      </w:pPr>
    </w:p>
    <w:p w14:paraId="327B04EB" w14:textId="77777777" w:rsidR="00D3552C" w:rsidRPr="00B551BC" w:rsidRDefault="00251D4B">
      <w:pPr>
        <w:pStyle w:val="Odstavecseseznamem"/>
        <w:numPr>
          <w:ilvl w:val="0"/>
          <w:numId w:val="3"/>
        </w:numPr>
        <w:tabs>
          <w:tab w:val="left" w:pos="977"/>
        </w:tabs>
        <w:ind w:right="573"/>
      </w:pPr>
      <w:r w:rsidRPr="00B551BC">
        <w:t xml:space="preserve">V případě prodlení dodavatele se servisním zásahem dle VI. odst. 2 </w:t>
      </w:r>
      <w:proofErr w:type="gramStart"/>
      <w:r w:rsidRPr="00B551BC">
        <w:t>této</w:t>
      </w:r>
      <w:proofErr w:type="gramEnd"/>
      <w:r w:rsidRPr="00B551BC">
        <w:t xml:space="preserve"> smlouvy </w:t>
      </w:r>
      <w:r w:rsidRPr="00B551BC">
        <w:rPr>
          <w:spacing w:val="4"/>
        </w:rPr>
        <w:t xml:space="preserve">se </w:t>
      </w:r>
      <w:r w:rsidRPr="00B551BC">
        <w:t xml:space="preserve">dodavatel zavazuje uhradit objednateli smluvní pokutu ve výši 1.000,- Kč </w:t>
      </w:r>
      <w:r w:rsidR="00795094">
        <w:t xml:space="preserve">včetně DPH </w:t>
      </w:r>
      <w:r w:rsidRPr="00B551BC">
        <w:t>za každý i započatý den</w:t>
      </w:r>
      <w:r w:rsidRPr="00B551BC">
        <w:rPr>
          <w:spacing w:val="-19"/>
        </w:rPr>
        <w:t xml:space="preserve"> </w:t>
      </w:r>
      <w:r w:rsidRPr="00B551BC">
        <w:t>prodlení</w:t>
      </w:r>
      <w:r w:rsidR="00795094">
        <w:t xml:space="preserve"> a za každý servisní zásah, ve kterém k prodlení došlo</w:t>
      </w:r>
      <w:r w:rsidRPr="00B551BC">
        <w:t>.</w:t>
      </w:r>
    </w:p>
    <w:p w14:paraId="34786DE9" w14:textId="77777777" w:rsidR="00D3552C" w:rsidRPr="00B551BC" w:rsidRDefault="00D3552C">
      <w:pPr>
        <w:pStyle w:val="Zkladntext"/>
        <w:spacing w:before="10"/>
        <w:rPr>
          <w:sz w:val="20"/>
        </w:rPr>
      </w:pPr>
    </w:p>
    <w:p w14:paraId="0B1D4283" w14:textId="77777777" w:rsidR="00D3552C" w:rsidRPr="00B551BC" w:rsidRDefault="00251D4B">
      <w:pPr>
        <w:pStyle w:val="Odstavecseseznamem"/>
        <w:numPr>
          <w:ilvl w:val="0"/>
          <w:numId w:val="3"/>
        </w:numPr>
        <w:tabs>
          <w:tab w:val="left" w:pos="977"/>
        </w:tabs>
        <w:spacing w:before="1"/>
        <w:ind w:right="575"/>
      </w:pPr>
      <w:r w:rsidRPr="00B551BC">
        <w:t>V případě prodlení objednatele s úhradou jakékoliv faktury je dodavatel oprávněn požadovat po odběrateli smluvní pokutu ve výši 0,05 % z fakturované částky včetně DPH za každý i započatý den prodlení.</w:t>
      </w:r>
    </w:p>
    <w:p w14:paraId="7C8D5E46" w14:textId="77777777" w:rsidR="00D3552C" w:rsidRPr="00B551BC" w:rsidRDefault="00D3552C">
      <w:pPr>
        <w:pStyle w:val="Zkladntext"/>
        <w:spacing w:before="10"/>
        <w:rPr>
          <w:sz w:val="20"/>
        </w:rPr>
      </w:pPr>
    </w:p>
    <w:p w14:paraId="56669698" w14:textId="77777777" w:rsidR="00D3552C" w:rsidRPr="00B551BC" w:rsidRDefault="00251D4B">
      <w:pPr>
        <w:pStyle w:val="Odstavecseseznamem"/>
        <w:numPr>
          <w:ilvl w:val="0"/>
          <w:numId w:val="3"/>
        </w:numPr>
        <w:tabs>
          <w:tab w:val="left" w:pos="977"/>
        </w:tabs>
      </w:pPr>
      <w:r w:rsidRPr="00B551BC">
        <w:t>Zaplacením smluvní pokuty není dotčeno právo smluvních stran na náhradu případné</w:t>
      </w:r>
      <w:r w:rsidRPr="00B551BC">
        <w:rPr>
          <w:spacing w:val="-17"/>
        </w:rPr>
        <w:t xml:space="preserve"> </w:t>
      </w:r>
      <w:r w:rsidRPr="00B551BC">
        <w:t>škody.</w:t>
      </w:r>
    </w:p>
    <w:p w14:paraId="38AC261A" w14:textId="77777777" w:rsidR="00D3552C" w:rsidRPr="00B551BC" w:rsidRDefault="00D3552C">
      <w:pPr>
        <w:pStyle w:val="Zkladntext"/>
        <w:spacing w:before="11"/>
        <w:rPr>
          <w:sz w:val="20"/>
        </w:rPr>
      </w:pPr>
    </w:p>
    <w:p w14:paraId="3F3E87F7" w14:textId="77777777" w:rsidR="00D3552C" w:rsidRPr="00B551BC" w:rsidRDefault="00251D4B">
      <w:pPr>
        <w:pStyle w:val="Odstavecseseznamem"/>
        <w:numPr>
          <w:ilvl w:val="0"/>
          <w:numId w:val="3"/>
        </w:numPr>
        <w:tabs>
          <w:tab w:val="left" w:pos="977"/>
        </w:tabs>
        <w:ind w:right="579"/>
      </w:pPr>
      <w:r w:rsidRPr="00B551BC">
        <w:t>Smluvní pokuta stanovená touto</w:t>
      </w:r>
      <w:r w:rsidR="00E22A44" w:rsidRPr="00B551BC">
        <w:t xml:space="preserve"> smlouvou je splatná do 14</w:t>
      </w:r>
      <w:r w:rsidRPr="00B551BC">
        <w:t xml:space="preserve"> dnů ode dne doručení jejího vyúčtování druhé ze smluvních</w:t>
      </w:r>
      <w:r w:rsidRPr="00B551BC">
        <w:rPr>
          <w:spacing w:val="-2"/>
        </w:rPr>
        <w:t xml:space="preserve"> </w:t>
      </w:r>
      <w:r w:rsidRPr="00B551BC">
        <w:t>stran.</w:t>
      </w:r>
    </w:p>
    <w:p w14:paraId="5CF2E45F" w14:textId="77777777" w:rsidR="00D3552C" w:rsidRPr="00B551BC" w:rsidRDefault="00D3552C">
      <w:pPr>
        <w:pStyle w:val="Zkladntext"/>
        <w:spacing w:before="10"/>
        <w:rPr>
          <w:sz w:val="20"/>
        </w:rPr>
      </w:pPr>
    </w:p>
    <w:p w14:paraId="6D3001F3" w14:textId="77777777" w:rsidR="00D3552C" w:rsidRPr="00B551BC" w:rsidRDefault="00251D4B">
      <w:pPr>
        <w:pStyle w:val="Odstavecseseznamem"/>
        <w:numPr>
          <w:ilvl w:val="0"/>
          <w:numId w:val="3"/>
        </w:numPr>
        <w:tabs>
          <w:tab w:val="left" w:pos="977"/>
        </w:tabs>
        <w:spacing w:before="1"/>
        <w:ind w:right="578"/>
      </w:pPr>
      <w:r w:rsidRPr="00B551BC">
        <w:t>Objednatel je oprávněn provést zápočet svých pohledávek vůči dodavateli, vzniklých dle tohoto článku, proti jakýmkoli, a to i budoucím a v daném okamžiku nesplatným pohledávkám dodavatele vůči objednateli, zejména pohledávkám na zaplac</w:t>
      </w:r>
      <w:r w:rsidR="00414E6F" w:rsidRPr="00B551BC">
        <w:t>ení ceny za poskytnuté služby a </w:t>
      </w:r>
      <w:r w:rsidRPr="00B551BC">
        <w:t>dodávky.</w:t>
      </w:r>
    </w:p>
    <w:p w14:paraId="65C7C7A1" w14:textId="77777777" w:rsidR="00430D16" w:rsidRDefault="00430D16">
      <w:pPr>
        <w:pStyle w:val="Nadpis2"/>
        <w:spacing w:before="76"/>
        <w:ind w:left="4552" w:right="0"/>
      </w:pPr>
    </w:p>
    <w:p w14:paraId="3C424B2C" w14:textId="77777777" w:rsidR="00627FDF" w:rsidRDefault="00627FDF">
      <w:pPr>
        <w:pStyle w:val="Nadpis2"/>
        <w:spacing w:before="76"/>
        <w:ind w:left="4552" w:right="0"/>
      </w:pPr>
    </w:p>
    <w:p w14:paraId="564AAF19" w14:textId="77777777" w:rsidR="00D3552C" w:rsidRPr="00B551BC" w:rsidRDefault="00251D4B">
      <w:pPr>
        <w:pStyle w:val="Nadpis2"/>
        <w:spacing w:before="76"/>
        <w:ind w:left="4552" w:right="0"/>
      </w:pPr>
      <w:r w:rsidRPr="00B551BC">
        <w:t>Článek VIII.</w:t>
      </w:r>
    </w:p>
    <w:p w14:paraId="0A2C434D" w14:textId="77777777" w:rsidR="00D3552C" w:rsidRDefault="00251D4B">
      <w:pPr>
        <w:spacing w:before="2" w:line="250" w:lineRule="exact"/>
        <w:ind w:left="1664" w:right="1623"/>
        <w:jc w:val="center"/>
        <w:rPr>
          <w:b/>
        </w:rPr>
      </w:pPr>
      <w:r w:rsidRPr="00B551BC">
        <w:rPr>
          <w:b/>
        </w:rPr>
        <w:t>Trvání smlouvy, ukončení smlouvy</w:t>
      </w:r>
    </w:p>
    <w:p w14:paraId="5F1EA60E" w14:textId="77777777" w:rsidR="00795094" w:rsidRPr="00B551BC" w:rsidRDefault="00795094">
      <w:pPr>
        <w:spacing w:before="2" w:line="250" w:lineRule="exact"/>
        <w:ind w:left="1664" w:right="1623"/>
        <w:jc w:val="center"/>
        <w:rPr>
          <w:b/>
        </w:rPr>
      </w:pPr>
    </w:p>
    <w:p w14:paraId="35D5530F" w14:textId="6AAC3653" w:rsidR="00D3552C" w:rsidRPr="00BD2E3E" w:rsidRDefault="00251D4B">
      <w:pPr>
        <w:pStyle w:val="Odstavecseseznamem"/>
        <w:numPr>
          <w:ilvl w:val="0"/>
          <w:numId w:val="2"/>
        </w:numPr>
        <w:tabs>
          <w:tab w:val="left" w:pos="1032"/>
        </w:tabs>
        <w:ind w:right="572" w:hanging="360"/>
      </w:pPr>
      <w:r w:rsidRPr="00BD2E3E">
        <w:t xml:space="preserve">Tato smlouva se uzavírá na dobu určitou od </w:t>
      </w:r>
      <w:proofErr w:type="gramStart"/>
      <w:r w:rsidR="00795094" w:rsidRPr="00BD2E3E">
        <w:t>15</w:t>
      </w:r>
      <w:r w:rsidR="00EB1618" w:rsidRPr="00BD2E3E">
        <w:t>.08.</w:t>
      </w:r>
      <w:r w:rsidR="00414E6F" w:rsidRPr="00BD2E3E">
        <w:t>202</w:t>
      </w:r>
      <w:r w:rsidR="00CB0527" w:rsidRPr="00BD2E3E">
        <w:t>4</w:t>
      </w:r>
      <w:proofErr w:type="gramEnd"/>
      <w:r w:rsidRPr="00BD2E3E">
        <w:t xml:space="preserve"> do </w:t>
      </w:r>
      <w:r w:rsidR="00EB1618" w:rsidRPr="00BD2E3E">
        <w:t>14.</w:t>
      </w:r>
      <w:r w:rsidR="00AE0F7D" w:rsidRPr="00BD2E3E">
        <w:t>0</w:t>
      </w:r>
      <w:r w:rsidR="003C111B" w:rsidRPr="00BD2E3E">
        <w:t>8</w:t>
      </w:r>
      <w:r w:rsidR="00EB1618" w:rsidRPr="00BD2E3E">
        <w:t>.</w:t>
      </w:r>
      <w:r w:rsidR="00414E6F" w:rsidRPr="00BD2E3E">
        <w:t>202</w:t>
      </w:r>
      <w:r w:rsidR="00CB0527" w:rsidRPr="00BD2E3E">
        <w:t>7</w:t>
      </w:r>
      <w:r w:rsidRPr="00BD2E3E">
        <w:t xml:space="preserve">, nejdéle však do vyčerpání předpokládané hodnoty veřejné zakázky, tj. </w:t>
      </w:r>
      <w:r w:rsidR="0016594E" w:rsidRPr="00BD2E3E">
        <w:t>1.976.31</w:t>
      </w:r>
      <w:r w:rsidR="00342B1D">
        <w:t>1</w:t>
      </w:r>
      <w:r w:rsidR="003C111B" w:rsidRPr="00BD2E3E">
        <w:t>,</w:t>
      </w:r>
      <w:r w:rsidR="00B32846" w:rsidRPr="00BD2E3E">
        <w:t>00</w:t>
      </w:r>
      <w:r w:rsidRPr="00BD2E3E">
        <w:t xml:space="preserve"> Kč bez DPH.</w:t>
      </w:r>
    </w:p>
    <w:p w14:paraId="53E03679" w14:textId="77777777" w:rsidR="00D3552C" w:rsidRPr="00B551BC" w:rsidRDefault="00D3552C">
      <w:pPr>
        <w:pStyle w:val="Zkladntext"/>
        <w:spacing w:before="6"/>
        <w:rPr>
          <w:sz w:val="20"/>
        </w:rPr>
      </w:pPr>
    </w:p>
    <w:p w14:paraId="5B96997F" w14:textId="520E93C7" w:rsidR="00D3552C" w:rsidRPr="00B551BC" w:rsidRDefault="00251D4B">
      <w:pPr>
        <w:pStyle w:val="Odstavecseseznamem"/>
        <w:numPr>
          <w:ilvl w:val="0"/>
          <w:numId w:val="2"/>
        </w:numPr>
        <w:tabs>
          <w:tab w:val="left" w:pos="977"/>
        </w:tabs>
        <w:ind w:right="573" w:hanging="360"/>
      </w:pPr>
      <w:r w:rsidRPr="00B551BC">
        <w:t xml:space="preserve">Smlouva může být ukončena před uplynutím této doby písemnou výpovědí </w:t>
      </w:r>
      <w:r w:rsidR="006B7375">
        <w:t xml:space="preserve">kterékoli smluvní strany </w:t>
      </w:r>
      <w:r w:rsidRPr="00B551BC">
        <w:t xml:space="preserve">s výpovědní </w:t>
      </w:r>
      <w:r w:rsidR="00937E72">
        <w:t>dobou</w:t>
      </w:r>
      <w:r w:rsidR="00937E72" w:rsidRPr="00B551BC">
        <w:t xml:space="preserve"> </w:t>
      </w:r>
      <w:r w:rsidR="00414E6F" w:rsidRPr="00B551BC">
        <w:t>3 </w:t>
      </w:r>
      <w:r w:rsidRPr="00B551BC">
        <w:t xml:space="preserve">měsíce, která počíná běžet </w:t>
      </w:r>
      <w:r w:rsidR="003B7117">
        <w:t xml:space="preserve">od </w:t>
      </w:r>
      <w:r w:rsidRPr="00B551BC">
        <w:t>1. dn</w:t>
      </w:r>
      <w:r w:rsidR="003B7117">
        <w:t>e</w:t>
      </w:r>
      <w:r w:rsidRPr="00B551BC">
        <w:t xml:space="preserve"> následujícího měsíce od doručení výpovědi druhé smluvní straně.</w:t>
      </w:r>
    </w:p>
    <w:p w14:paraId="3B8B794D" w14:textId="77777777" w:rsidR="00414E6F" w:rsidRPr="00B551BC" w:rsidRDefault="00414E6F">
      <w:pPr>
        <w:pStyle w:val="Zkladntext"/>
        <w:spacing w:before="1"/>
        <w:rPr>
          <w:sz w:val="21"/>
        </w:rPr>
      </w:pPr>
    </w:p>
    <w:p w14:paraId="70B9427B" w14:textId="4DEEA3B6" w:rsidR="00D3552C" w:rsidRPr="00B551BC" w:rsidRDefault="00251D4B">
      <w:pPr>
        <w:pStyle w:val="Odstavecseseznamem"/>
        <w:numPr>
          <w:ilvl w:val="0"/>
          <w:numId w:val="2"/>
        </w:numPr>
        <w:tabs>
          <w:tab w:val="left" w:pos="977"/>
        </w:tabs>
        <w:ind w:right="573" w:hanging="360"/>
      </w:pPr>
      <w:r w:rsidRPr="00B551BC">
        <w:t>Objednatel je oprávněn odstoupit od této smlouvy v</w:t>
      </w:r>
      <w:r w:rsidR="00795094">
        <w:t xml:space="preserve"> </w:t>
      </w:r>
      <w:r w:rsidRPr="00B551BC">
        <w:t>případě, že dodavatel bude opakovaně v</w:t>
      </w:r>
      <w:r w:rsidR="00795094">
        <w:t> </w:t>
      </w:r>
      <w:r w:rsidRPr="00B551BC">
        <w:t>prodlení s poskytováním služeb či dodávek dle této smlouvy nebo v případě, že dodávaný xerografický papír, další originální spotřební materiál či originální náhradní díly nebudou vyhovovat podmínkám uvedeným v čl. II</w:t>
      </w:r>
      <w:r w:rsidR="003B7117">
        <w:t>.</w:t>
      </w:r>
      <w:r w:rsidR="00024E3B">
        <w:t xml:space="preserve"> odst. 3</w:t>
      </w:r>
      <w:r w:rsidRPr="00B551BC">
        <w:t xml:space="preserve"> </w:t>
      </w:r>
      <w:proofErr w:type="gramStart"/>
      <w:r w:rsidRPr="00B551BC">
        <w:t>této</w:t>
      </w:r>
      <w:proofErr w:type="gramEnd"/>
      <w:r w:rsidRPr="00B551BC">
        <w:rPr>
          <w:spacing w:val="-11"/>
        </w:rPr>
        <w:t xml:space="preserve"> </w:t>
      </w:r>
      <w:r w:rsidRPr="00B551BC">
        <w:t>smlouvy.</w:t>
      </w:r>
    </w:p>
    <w:p w14:paraId="0E385BC7" w14:textId="77777777" w:rsidR="00D3552C" w:rsidRPr="00B551BC" w:rsidRDefault="00D3552C">
      <w:pPr>
        <w:pStyle w:val="Zkladntext"/>
        <w:spacing w:before="9"/>
        <w:rPr>
          <w:sz w:val="20"/>
        </w:rPr>
      </w:pPr>
    </w:p>
    <w:p w14:paraId="232594C5" w14:textId="77777777" w:rsidR="00D3552C" w:rsidRPr="00B551BC" w:rsidRDefault="00251D4B">
      <w:pPr>
        <w:pStyle w:val="Odstavecseseznamem"/>
        <w:numPr>
          <w:ilvl w:val="0"/>
          <w:numId w:val="2"/>
        </w:numPr>
        <w:tabs>
          <w:tab w:val="left" w:pos="977"/>
        </w:tabs>
        <w:ind w:right="580" w:hanging="360"/>
      </w:pPr>
      <w:r w:rsidRPr="00B551BC">
        <w:t>Odstoupení od smlouvy je účinné dnem doručení písemného oznámení o odstoupení druhé smluvní straně.</w:t>
      </w:r>
    </w:p>
    <w:p w14:paraId="73C91B3C" w14:textId="77777777" w:rsidR="00D3552C" w:rsidRPr="00B551BC" w:rsidRDefault="00D3552C">
      <w:pPr>
        <w:pStyle w:val="Zkladntext"/>
        <w:rPr>
          <w:sz w:val="24"/>
        </w:rPr>
      </w:pPr>
    </w:p>
    <w:p w14:paraId="0526CC8E" w14:textId="77777777" w:rsidR="00D3552C" w:rsidRPr="00B551BC" w:rsidRDefault="00D3552C">
      <w:pPr>
        <w:pStyle w:val="Zkladntext"/>
        <w:spacing w:before="5"/>
        <w:rPr>
          <w:sz w:val="19"/>
        </w:rPr>
      </w:pPr>
    </w:p>
    <w:p w14:paraId="3C820B86" w14:textId="77777777" w:rsidR="00D3552C" w:rsidRDefault="00251D4B">
      <w:pPr>
        <w:pStyle w:val="Nadpis2"/>
        <w:ind w:left="4123" w:right="4067" w:firstLine="516"/>
      </w:pPr>
      <w:r w:rsidRPr="00B551BC">
        <w:t>Článek IX. Závěrečná ustanovení</w:t>
      </w:r>
    </w:p>
    <w:p w14:paraId="6400E666" w14:textId="26B9F8DA" w:rsidR="00D3552C" w:rsidRPr="00B551BC" w:rsidRDefault="00795094" w:rsidP="003B7117">
      <w:pPr>
        <w:pStyle w:val="Odstavecseseznamem"/>
        <w:numPr>
          <w:ilvl w:val="0"/>
          <w:numId w:val="12"/>
        </w:numPr>
        <w:tabs>
          <w:tab w:val="left" w:pos="977"/>
        </w:tabs>
        <w:spacing w:before="201"/>
        <w:ind w:right="579"/>
      </w:pPr>
      <w:r>
        <w:t>Tato smlouva nabývá platnosti dnem jejího podpisu oprávněnými zástupci obou smluvních stran a</w:t>
      </w:r>
      <w:r w:rsidR="00024E3B">
        <w:t> </w:t>
      </w:r>
      <w:r>
        <w:t xml:space="preserve">účinnosti dnem jejího uveřejnění dle zákona č. 340/2015 Sb., </w:t>
      </w:r>
      <w:r w:rsidRPr="00ED2613">
        <w:t>o zvláštních podmínkách účinnosti některých smluv, uveřejňování těchto smluv a o registru smluv,</w:t>
      </w:r>
      <w:r>
        <w:t xml:space="preserve"> což zajistí objednatel.</w:t>
      </w:r>
    </w:p>
    <w:p w14:paraId="1193C547" w14:textId="1C3CCE70" w:rsidR="00D3552C" w:rsidRPr="00B551BC" w:rsidRDefault="00251D4B" w:rsidP="003B7117">
      <w:pPr>
        <w:pStyle w:val="Odstavecseseznamem"/>
        <w:numPr>
          <w:ilvl w:val="0"/>
          <w:numId w:val="12"/>
        </w:numPr>
        <w:tabs>
          <w:tab w:val="left" w:pos="977"/>
        </w:tabs>
        <w:spacing w:before="201"/>
        <w:ind w:right="579"/>
      </w:pPr>
      <w:r w:rsidRPr="00B551BC">
        <w:t xml:space="preserve">Tato smlouva je vyhotovena </w:t>
      </w:r>
      <w:r w:rsidRPr="00ED2613">
        <w:t xml:space="preserve">ve </w:t>
      </w:r>
      <w:r w:rsidR="00ED2613" w:rsidRPr="00ED2613">
        <w:t>třech</w:t>
      </w:r>
      <w:r w:rsidRPr="00ED2613">
        <w:t xml:space="preserve"> stejnopisech</w:t>
      </w:r>
      <w:r w:rsidRPr="00B551BC">
        <w:t>, z nichž objednatel</w:t>
      </w:r>
      <w:r w:rsidR="00430D16">
        <w:t xml:space="preserve"> </w:t>
      </w:r>
      <w:r w:rsidR="00ED2613">
        <w:t>obdrží dvě vyhotovení a</w:t>
      </w:r>
      <w:r w:rsidR="00024E3B">
        <w:t> </w:t>
      </w:r>
      <w:r w:rsidR="00430D16">
        <w:t xml:space="preserve">dodavatel obdrží </w:t>
      </w:r>
      <w:r w:rsidR="00ED2613">
        <w:t>jedno</w:t>
      </w:r>
      <w:r w:rsidR="00430D16">
        <w:t xml:space="preserve"> vyhotovení</w:t>
      </w:r>
      <w:r w:rsidRPr="00B551BC">
        <w:t>.</w:t>
      </w:r>
    </w:p>
    <w:p w14:paraId="6D03EFAF" w14:textId="77777777" w:rsidR="00795094" w:rsidRPr="003B7117" w:rsidRDefault="00795094" w:rsidP="003B7117">
      <w:pPr>
        <w:pStyle w:val="Odstavecseseznamem"/>
        <w:numPr>
          <w:ilvl w:val="0"/>
          <w:numId w:val="12"/>
        </w:numPr>
        <w:tabs>
          <w:tab w:val="left" w:pos="977"/>
        </w:tabs>
        <w:spacing w:before="201"/>
        <w:ind w:right="579"/>
      </w:pPr>
      <w:r w:rsidRPr="003B7117">
        <w:t>Smluvní strany výslovně souhlasí s tím, aby tato smlouva byla veřejně přístupná v celém rozsahu.</w:t>
      </w:r>
    </w:p>
    <w:p w14:paraId="5FCE9AC4" w14:textId="48A6ACD5" w:rsidR="00BD2E3E" w:rsidRDefault="00251D4B" w:rsidP="00BD2E3E">
      <w:pPr>
        <w:pStyle w:val="Odstavecseseznamem"/>
        <w:numPr>
          <w:ilvl w:val="0"/>
          <w:numId w:val="12"/>
        </w:numPr>
        <w:tabs>
          <w:tab w:val="left" w:pos="977"/>
        </w:tabs>
        <w:spacing w:before="201"/>
        <w:ind w:right="579"/>
      </w:pPr>
      <w:r w:rsidRPr="00B551BC">
        <w:t>Práva a povinnosti smluvních stran se řídí touto smlouvou a v otázkách v této smlouvě výslovně neupravených se řídí příslušnými ustanoveními občansk</w:t>
      </w:r>
      <w:r w:rsidR="00024E3B">
        <w:t>ého</w:t>
      </w:r>
      <w:r w:rsidRPr="00B551BC">
        <w:t xml:space="preserve"> zákoník</w:t>
      </w:r>
      <w:r w:rsidR="00024E3B">
        <w:t>u</w:t>
      </w:r>
      <w:r w:rsidRPr="00B551BC">
        <w:t xml:space="preserve"> a </w:t>
      </w:r>
      <w:r w:rsidR="00414E6F" w:rsidRPr="00B551BC">
        <w:t xml:space="preserve">souvisejícími </w:t>
      </w:r>
      <w:r w:rsidRPr="00B551BC">
        <w:t>předpisy</w:t>
      </w:r>
      <w:r w:rsidR="00414E6F" w:rsidRPr="00B551BC">
        <w:t>.</w:t>
      </w:r>
    </w:p>
    <w:p w14:paraId="781B90E4" w14:textId="77777777" w:rsidR="00D3552C" w:rsidRPr="00B551BC" w:rsidRDefault="00D3552C">
      <w:pPr>
        <w:pStyle w:val="Zkladntext"/>
        <w:spacing w:before="7"/>
        <w:rPr>
          <w:sz w:val="33"/>
        </w:rPr>
      </w:pPr>
    </w:p>
    <w:p w14:paraId="54926573" w14:textId="77777777" w:rsidR="00377520" w:rsidRPr="00B551BC" w:rsidRDefault="00377520" w:rsidP="00377520">
      <w:pPr>
        <w:pStyle w:val="Zkladntext"/>
        <w:spacing w:before="7"/>
        <w:ind w:left="616"/>
      </w:pPr>
      <w:r w:rsidRPr="00B551BC">
        <w:t xml:space="preserve">Příloha č. 1 – Tabulka technické specifikace jednotlivých zařízení </w:t>
      </w:r>
    </w:p>
    <w:p w14:paraId="0F4AD8E7" w14:textId="77777777" w:rsidR="00377520" w:rsidRPr="00B551BC" w:rsidRDefault="00377520" w:rsidP="00377520">
      <w:pPr>
        <w:pStyle w:val="Zkladntext"/>
        <w:spacing w:before="7"/>
        <w:ind w:left="616"/>
      </w:pPr>
      <w:r w:rsidRPr="00B551BC">
        <w:t>Příloha č. 2 – Tabulka pro stanovení a hodnocení nabídkové ceny</w:t>
      </w:r>
    </w:p>
    <w:p w14:paraId="456FCD84" w14:textId="6B097601" w:rsidR="00377520" w:rsidRDefault="00377520" w:rsidP="00377520">
      <w:pPr>
        <w:pStyle w:val="Zkladntext"/>
        <w:spacing w:before="7"/>
        <w:ind w:left="616"/>
      </w:pPr>
    </w:p>
    <w:p w14:paraId="6501029E" w14:textId="0180EE80" w:rsidR="00BD2E3E" w:rsidRDefault="00BD2E3E" w:rsidP="00377520">
      <w:pPr>
        <w:pStyle w:val="Zkladntext"/>
        <w:spacing w:before="7"/>
        <w:ind w:left="616"/>
      </w:pPr>
    </w:p>
    <w:p w14:paraId="4A4A54AE" w14:textId="74C4EB67" w:rsidR="00BD2E3E" w:rsidRDefault="00BD2E3E" w:rsidP="00377520">
      <w:pPr>
        <w:pStyle w:val="Zkladntext"/>
        <w:spacing w:before="7"/>
        <w:ind w:left="616"/>
      </w:pPr>
      <w:r>
        <w:t>Tato smlouva byla schválena Radou městské části Praha 12 dne ………… usnesením č. …………….</w:t>
      </w:r>
    </w:p>
    <w:p w14:paraId="6D80175E" w14:textId="77777777" w:rsidR="00BD2E3E" w:rsidRPr="00B551BC" w:rsidRDefault="00BD2E3E" w:rsidP="00377520">
      <w:pPr>
        <w:pStyle w:val="Zkladntext"/>
        <w:spacing w:before="7"/>
        <w:ind w:left="616"/>
      </w:pPr>
    </w:p>
    <w:p w14:paraId="6D2C123F" w14:textId="77777777" w:rsidR="00795094" w:rsidRDefault="00795094" w:rsidP="001929C2">
      <w:pPr>
        <w:pStyle w:val="Zkladntext"/>
        <w:tabs>
          <w:tab w:val="left" w:pos="4248"/>
        </w:tabs>
        <w:spacing w:before="37"/>
        <w:ind w:right="1623"/>
        <w:jc w:val="center"/>
        <w:rPr>
          <w:sz w:val="24"/>
        </w:rPr>
      </w:pPr>
    </w:p>
    <w:tbl>
      <w:tblPr>
        <w:tblW w:w="0" w:type="auto"/>
        <w:jc w:val="center"/>
        <w:tblLook w:val="04A0" w:firstRow="1" w:lastRow="0" w:firstColumn="1" w:lastColumn="0" w:noHBand="0" w:noVBand="1"/>
      </w:tblPr>
      <w:tblGrid>
        <w:gridCol w:w="4077"/>
        <w:gridCol w:w="284"/>
        <w:gridCol w:w="4266"/>
      </w:tblGrid>
      <w:tr w:rsidR="00795094" w:rsidRPr="00D90E3D" w14:paraId="535DF383" w14:textId="77777777" w:rsidTr="00795094">
        <w:trPr>
          <w:jc w:val="center"/>
        </w:trPr>
        <w:tc>
          <w:tcPr>
            <w:tcW w:w="4077" w:type="dxa"/>
            <w:hideMark/>
          </w:tcPr>
          <w:p w14:paraId="4EC4FE29" w14:textId="77777777" w:rsidR="00795094" w:rsidRPr="00B61A43" w:rsidRDefault="00795094" w:rsidP="00795094">
            <w:r w:rsidRPr="00B61A43">
              <w:rPr>
                <w:snapToGrid w:val="0"/>
              </w:rPr>
              <w:t xml:space="preserve">Za </w:t>
            </w:r>
            <w:r>
              <w:rPr>
                <w:snapToGrid w:val="0"/>
              </w:rPr>
              <w:t>objednatele</w:t>
            </w:r>
            <w:r w:rsidRPr="00B61A43">
              <w:rPr>
                <w:snapToGrid w:val="0"/>
              </w:rPr>
              <w:t>:</w:t>
            </w:r>
          </w:p>
        </w:tc>
        <w:tc>
          <w:tcPr>
            <w:tcW w:w="284" w:type="dxa"/>
          </w:tcPr>
          <w:p w14:paraId="76574DB9" w14:textId="77777777" w:rsidR="00795094" w:rsidRPr="00A0550F" w:rsidRDefault="00795094" w:rsidP="002771FB"/>
        </w:tc>
        <w:tc>
          <w:tcPr>
            <w:tcW w:w="4266" w:type="dxa"/>
            <w:hideMark/>
          </w:tcPr>
          <w:p w14:paraId="0E4DA274" w14:textId="77777777" w:rsidR="00795094" w:rsidRPr="00A0550F" w:rsidRDefault="00795094" w:rsidP="00795094">
            <w:r w:rsidRPr="00A0550F">
              <w:rPr>
                <w:snapToGrid w:val="0"/>
              </w:rPr>
              <w:t xml:space="preserve">Za </w:t>
            </w:r>
            <w:r>
              <w:rPr>
                <w:snapToGrid w:val="0"/>
              </w:rPr>
              <w:t>dodavatele</w:t>
            </w:r>
            <w:r w:rsidRPr="00A0550F">
              <w:rPr>
                <w:snapToGrid w:val="0"/>
              </w:rPr>
              <w:t>:</w:t>
            </w:r>
          </w:p>
        </w:tc>
      </w:tr>
      <w:tr w:rsidR="00795094" w:rsidRPr="00D90E3D" w14:paraId="66D93FE0" w14:textId="77777777" w:rsidTr="00795094">
        <w:trPr>
          <w:jc w:val="center"/>
        </w:trPr>
        <w:tc>
          <w:tcPr>
            <w:tcW w:w="4077" w:type="dxa"/>
            <w:hideMark/>
          </w:tcPr>
          <w:p w14:paraId="5653CB58" w14:textId="77777777" w:rsidR="00795094" w:rsidRPr="00D90E3D" w:rsidRDefault="00795094" w:rsidP="002771FB">
            <w:pPr>
              <w:spacing w:before="120"/>
            </w:pPr>
            <w:r w:rsidRPr="00D90E3D">
              <w:rPr>
                <w:snapToGrid w:val="0"/>
              </w:rPr>
              <w:t>V Praze dne .....................</w:t>
            </w:r>
          </w:p>
        </w:tc>
        <w:tc>
          <w:tcPr>
            <w:tcW w:w="284" w:type="dxa"/>
          </w:tcPr>
          <w:p w14:paraId="67ACD83E" w14:textId="77777777" w:rsidR="00795094" w:rsidRPr="00A87445" w:rsidRDefault="00795094" w:rsidP="002771FB"/>
        </w:tc>
        <w:tc>
          <w:tcPr>
            <w:tcW w:w="4266" w:type="dxa"/>
            <w:hideMark/>
          </w:tcPr>
          <w:p w14:paraId="6CF0A43A" w14:textId="77777777" w:rsidR="00795094" w:rsidRPr="003852C6" w:rsidRDefault="00795094" w:rsidP="002771FB">
            <w:pPr>
              <w:spacing w:before="120"/>
            </w:pPr>
            <w:r w:rsidRPr="003852C6">
              <w:rPr>
                <w:snapToGrid w:val="0"/>
              </w:rPr>
              <w:t xml:space="preserve">V </w:t>
            </w:r>
            <w:r w:rsidRPr="00795094">
              <w:rPr>
                <w:b/>
                <w:i/>
                <w:szCs w:val="24"/>
                <w:highlight w:val="lightGray"/>
              </w:rPr>
              <w:t>(doplní účastník)</w:t>
            </w:r>
            <w:r w:rsidRPr="003852C6">
              <w:rPr>
                <w:snapToGrid w:val="0"/>
              </w:rPr>
              <w:t xml:space="preserve"> dne .....................</w:t>
            </w:r>
          </w:p>
        </w:tc>
      </w:tr>
      <w:tr w:rsidR="00795094" w:rsidRPr="00D90E3D" w14:paraId="2F41E3DE" w14:textId="77777777" w:rsidTr="00795094">
        <w:trPr>
          <w:trHeight w:val="1286"/>
          <w:jc w:val="center"/>
        </w:trPr>
        <w:tc>
          <w:tcPr>
            <w:tcW w:w="4077" w:type="dxa"/>
            <w:vAlign w:val="bottom"/>
            <w:hideMark/>
          </w:tcPr>
          <w:p w14:paraId="3774697D" w14:textId="77777777" w:rsidR="00795094" w:rsidRPr="003E0147" w:rsidRDefault="00795094" w:rsidP="002771FB">
            <w:pPr>
              <w:jc w:val="center"/>
            </w:pPr>
            <w:r w:rsidRPr="003E0147">
              <w:t>..........................................................</w:t>
            </w:r>
          </w:p>
        </w:tc>
        <w:tc>
          <w:tcPr>
            <w:tcW w:w="284" w:type="dxa"/>
          </w:tcPr>
          <w:p w14:paraId="07FFB695" w14:textId="77777777" w:rsidR="00795094" w:rsidRPr="003E0147" w:rsidRDefault="00795094" w:rsidP="002771FB"/>
          <w:p w14:paraId="780C2141" w14:textId="77777777" w:rsidR="00795094" w:rsidRPr="003E0147" w:rsidRDefault="00795094" w:rsidP="002771FB"/>
          <w:p w14:paraId="0464C47C" w14:textId="77777777" w:rsidR="00795094" w:rsidRPr="003E0147" w:rsidRDefault="00795094" w:rsidP="002771FB"/>
        </w:tc>
        <w:tc>
          <w:tcPr>
            <w:tcW w:w="4266" w:type="dxa"/>
            <w:vAlign w:val="bottom"/>
            <w:hideMark/>
          </w:tcPr>
          <w:p w14:paraId="28D284EB" w14:textId="77777777" w:rsidR="00795094" w:rsidRPr="003E0147" w:rsidRDefault="00795094" w:rsidP="002771FB">
            <w:pPr>
              <w:jc w:val="center"/>
            </w:pPr>
            <w:r w:rsidRPr="003E0147">
              <w:t>..........................................................</w:t>
            </w:r>
          </w:p>
        </w:tc>
      </w:tr>
      <w:tr w:rsidR="00795094" w:rsidRPr="00D90E3D" w14:paraId="00430295" w14:textId="77777777" w:rsidTr="00795094">
        <w:trPr>
          <w:jc w:val="center"/>
        </w:trPr>
        <w:tc>
          <w:tcPr>
            <w:tcW w:w="4077" w:type="dxa"/>
            <w:vAlign w:val="bottom"/>
            <w:hideMark/>
          </w:tcPr>
          <w:p w14:paraId="0DCF93D8" w14:textId="4BCAC15A" w:rsidR="00795094" w:rsidRPr="003E0147" w:rsidRDefault="00024E3B" w:rsidP="002771FB">
            <w:pPr>
              <w:pStyle w:val="Identifikacestran"/>
              <w:jc w:val="center"/>
              <w:rPr>
                <w:sz w:val="22"/>
                <w:szCs w:val="22"/>
              </w:rPr>
            </w:pPr>
            <w:r>
              <w:rPr>
                <w:sz w:val="22"/>
                <w:szCs w:val="22"/>
              </w:rPr>
              <w:t>Ing. Vojtěch Kos, MBA</w:t>
            </w:r>
          </w:p>
          <w:p w14:paraId="6F6770ED" w14:textId="77777777" w:rsidR="00795094" w:rsidRPr="003E0147" w:rsidRDefault="00795094" w:rsidP="002771FB">
            <w:pPr>
              <w:pStyle w:val="Identifikacestran"/>
              <w:jc w:val="center"/>
              <w:rPr>
                <w:sz w:val="22"/>
                <w:szCs w:val="22"/>
              </w:rPr>
            </w:pPr>
            <w:r w:rsidRPr="003E0147">
              <w:rPr>
                <w:sz w:val="22"/>
                <w:szCs w:val="22"/>
              </w:rPr>
              <w:t>starosta</w:t>
            </w:r>
          </w:p>
        </w:tc>
        <w:tc>
          <w:tcPr>
            <w:tcW w:w="284" w:type="dxa"/>
            <w:vAlign w:val="bottom"/>
          </w:tcPr>
          <w:p w14:paraId="6E641B6C" w14:textId="77777777" w:rsidR="00795094" w:rsidRPr="003E0147" w:rsidRDefault="00795094" w:rsidP="002771FB">
            <w:pPr>
              <w:jc w:val="center"/>
            </w:pPr>
          </w:p>
        </w:tc>
        <w:tc>
          <w:tcPr>
            <w:tcW w:w="4266" w:type="dxa"/>
            <w:vAlign w:val="bottom"/>
            <w:hideMark/>
          </w:tcPr>
          <w:p w14:paraId="117CEAA9" w14:textId="77777777" w:rsidR="00795094" w:rsidRPr="003E0147" w:rsidRDefault="00795094" w:rsidP="002771FB">
            <w:pPr>
              <w:pStyle w:val="Identifikacestran"/>
              <w:jc w:val="center"/>
              <w:rPr>
                <w:sz w:val="22"/>
                <w:szCs w:val="22"/>
              </w:rPr>
            </w:pPr>
            <w:r w:rsidRPr="003E0147">
              <w:rPr>
                <w:b/>
                <w:i/>
                <w:sz w:val="22"/>
                <w:szCs w:val="22"/>
                <w:highlight w:val="lightGray"/>
              </w:rPr>
              <w:t>(doplní účastník)</w:t>
            </w:r>
          </w:p>
        </w:tc>
      </w:tr>
    </w:tbl>
    <w:p w14:paraId="25C6AF8D" w14:textId="77777777" w:rsidR="00795094" w:rsidRPr="00B551BC" w:rsidRDefault="00795094" w:rsidP="001929C2">
      <w:pPr>
        <w:pStyle w:val="Zkladntext"/>
        <w:tabs>
          <w:tab w:val="left" w:pos="4248"/>
        </w:tabs>
        <w:spacing w:before="37"/>
        <w:ind w:right="1623"/>
        <w:jc w:val="center"/>
        <w:rPr>
          <w:sz w:val="24"/>
        </w:rPr>
      </w:pPr>
    </w:p>
    <w:sectPr w:rsidR="00795094" w:rsidRPr="00B551BC">
      <w:pgSz w:w="11910" w:h="16840"/>
      <w:pgMar w:top="1320" w:right="840" w:bottom="280" w:left="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2C00D" w14:textId="77777777" w:rsidR="00AB1ACA" w:rsidRDefault="00AB1ACA" w:rsidP="00795094">
      <w:r>
        <w:separator/>
      </w:r>
    </w:p>
  </w:endnote>
  <w:endnote w:type="continuationSeparator" w:id="0">
    <w:p w14:paraId="35199F37" w14:textId="77777777" w:rsidR="00AB1ACA" w:rsidRDefault="00AB1ACA" w:rsidP="0079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547926"/>
      <w:docPartObj>
        <w:docPartGallery w:val="Page Numbers (Bottom of Page)"/>
        <w:docPartUnique/>
      </w:docPartObj>
    </w:sdtPr>
    <w:sdtEndPr/>
    <w:sdtContent>
      <w:sdt>
        <w:sdtPr>
          <w:id w:val="1728636285"/>
          <w:docPartObj>
            <w:docPartGallery w:val="Page Numbers (Top of Page)"/>
            <w:docPartUnique/>
          </w:docPartObj>
        </w:sdtPr>
        <w:sdtEndPr/>
        <w:sdtContent>
          <w:p w14:paraId="4B87AC96" w14:textId="6DEB57F7" w:rsidR="00795094" w:rsidRDefault="00795094">
            <w:pPr>
              <w:pStyle w:val="Zpat"/>
              <w:jc w:val="center"/>
            </w:pPr>
            <w:r w:rsidRPr="00795094">
              <w:t xml:space="preserve">Strana </w:t>
            </w:r>
            <w:r w:rsidRPr="00795094">
              <w:rPr>
                <w:bCs/>
                <w:sz w:val="24"/>
                <w:szCs w:val="24"/>
              </w:rPr>
              <w:fldChar w:fldCharType="begin"/>
            </w:r>
            <w:r w:rsidRPr="00795094">
              <w:rPr>
                <w:bCs/>
              </w:rPr>
              <w:instrText>PAGE</w:instrText>
            </w:r>
            <w:r w:rsidRPr="00795094">
              <w:rPr>
                <w:bCs/>
                <w:sz w:val="24"/>
                <w:szCs w:val="24"/>
              </w:rPr>
              <w:fldChar w:fldCharType="separate"/>
            </w:r>
            <w:r w:rsidR="008D7D66">
              <w:rPr>
                <w:bCs/>
                <w:noProof/>
              </w:rPr>
              <w:t>4</w:t>
            </w:r>
            <w:r w:rsidRPr="00795094">
              <w:rPr>
                <w:bCs/>
                <w:sz w:val="24"/>
                <w:szCs w:val="24"/>
              </w:rPr>
              <w:fldChar w:fldCharType="end"/>
            </w:r>
            <w:r w:rsidRPr="00795094">
              <w:t xml:space="preserve"> (celkem </w:t>
            </w:r>
            <w:r w:rsidRPr="00795094">
              <w:rPr>
                <w:bCs/>
                <w:sz w:val="24"/>
                <w:szCs w:val="24"/>
              </w:rPr>
              <w:fldChar w:fldCharType="begin"/>
            </w:r>
            <w:r w:rsidRPr="00795094">
              <w:rPr>
                <w:bCs/>
              </w:rPr>
              <w:instrText>NUMPAGES</w:instrText>
            </w:r>
            <w:r w:rsidRPr="00795094">
              <w:rPr>
                <w:bCs/>
                <w:sz w:val="24"/>
                <w:szCs w:val="24"/>
              </w:rPr>
              <w:fldChar w:fldCharType="separate"/>
            </w:r>
            <w:r w:rsidR="008D7D66">
              <w:rPr>
                <w:bCs/>
                <w:noProof/>
              </w:rPr>
              <w:t>5</w:t>
            </w:r>
            <w:r w:rsidRPr="00795094">
              <w:rPr>
                <w:bCs/>
                <w:sz w:val="24"/>
                <w:szCs w:val="24"/>
              </w:rPr>
              <w:fldChar w:fldCharType="end"/>
            </w:r>
            <w:r w:rsidRPr="00795094">
              <w:rPr>
                <w:bCs/>
                <w:sz w:val="24"/>
                <w:szCs w:val="24"/>
              </w:rPr>
              <w:t>)</w:t>
            </w:r>
          </w:p>
        </w:sdtContent>
      </w:sdt>
    </w:sdtContent>
  </w:sdt>
  <w:p w14:paraId="2EF4DEDE" w14:textId="77777777" w:rsidR="00795094" w:rsidRDefault="007950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A683A" w14:textId="77777777" w:rsidR="00AB1ACA" w:rsidRDefault="00AB1ACA" w:rsidP="00795094">
      <w:r>
        <w:separator/>
      </w:r>
    </w:p>
  </w:footnote>
  <w:footnote w:type="continuationSeparator" w:id="0">
    <w:p w14:paraId="69E97079" w14:textId="77777777" w:rsidR="00AB1ACA" w:rsidRDefault="00AB1ACA" w:rsidP="007950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9122F"/>
    <w:multiLevelType w:val="hybridMultilevel"/>
    <w:tmpl w:val="6D4A0F50"/>
    <w:lvl w:ilvl="0" w:tplc="F2A40090">
      <w:start w:val="1"/>
      <w:numFmt w:val="decimal"/>
      <w:lvlText w:val="%1."/>
      <w:lvlJc w:val="left"/>
      <w:pPr>
        <w:ind w:left="976" w:hanging="416"/>
      </w:pPr>
      <w:rPr>
        <w:rFonts w:ascii="Times New Roman" w:eastAsia="Times New Roman" w:hAnsi="Times New Roman" w:cs="Times New Roman" w:hint="default"/>
        <w:w w:val="100"/>
        <w:sz w:val="22"/>
        <w:szCs w:val="22"/>
        <w:lang w:val="cs-CZ" w:eastAsia="cs-CZ" w:bidi="cs-CZ"/>
      </w:rPr>
    </w:lvl>
    <w:lvl w:ilvl="1" w:tplc="0CC8D58C">
      <w:numFmt w:val="bullet"/>
      <w:lvlText w:val="•"/>
      <w:lvlJc w:val="left"/>
      <w:pPr>
        <w:ind w:left="1908" w:hanging="416"/>
      </w:pPr>
      <w:rPr>
        <w:rFonts w:hint="default"/>
        <w:lang w:val="cs-CZ" w:eastAsia="cs-CZ" w:bidi="cs-CZ"/>
      </w:rPr>
    </w:lvl>
    <w:lvl w:ilvl="2" w:tplc="E65CD5CC">
      <w:numFmt w:val="bullet"/>
      <w:lvlText w:val="•"/>
      <w:lvlJc w:val="left"/>
      <w:pPr>
        <w:ind w:left="2837" w:hanging="416"/>
      </w:pPr>
      <w:rPr>
        <w:rFonts w:hint="default"/>
        <w:lang w:val="cs-CZ" w:eastAsia="cs-CZ" w:bidi="cs-CZ"/>
      </w:rPr>
    </w:lvl>
    <w:lvl w:ilvl="3" w:tplc="B10A6C36">
      <w:numFmt w:val="bullet"/>
      <w:lvlText w:val="•"/>
      <w:lvlJc w:val="left"/>
      <w:pPr>
        <w:ind w:left="3765" w:hanging="416"/>
      </w:pPr>
      <w:rPr>
        <w:rFonts w:hint="default"/>
        <w:lang w:val="cs-CZ" w:eastAsia="cs-CZ" w:bidi="cs-CZ"/>
      </w:rPr>
    </w:lvl>
    <w:lvl w:ilvl="4" w:tplc="B6A8C92C">
      <w:numFmt w:val="bullet"/>
      <w:lvlText w:val="•"/>
      <w:lvlJc w:val="left"/>
      <w:pPr>
        <w:ind w:left="4694" w:hanging="416"/>
      </w:pPr>
      <w:rPr>
        <w:rFonts w:hint="default"/>
        <w:lang w:val="cs-CZ" w:eastAsia="cs-CZ" w:bidi="cs-CZ"/>
      </w:rPr>
    </w:lvl>
    <w:lvl w:ilvl="5" w:tplc="54E6816C">
      <w:numFmt w:val="bullet"/>
      <w:lvlText w:val="•"/>
      <w:lvlJc w:val="left"/>
      <w:pPr>
        <w:ind w:left="5623" w:hanging="416"/>
      </w:pPr>
      <w:rPr>
        <w:rFonts w:hint="default"/>
        <w:lang w:val="cs-CZ" w:eastAsia="cs-CZ" w:bidi="cs-CZ"/>
      </w:rPr>
    </w:lvl>
    <w:lvl w:ilvl="6" w:tplc="934AF774">
      <w:numFmt w:val="bullet"/>
      <w:lvlText w:val="•"/>
      <w:lvlJc w:val="left"/>
      <w:pPr>
        <w:ind w:left="6551" w:hanging="416"/>
      </w:pPr>
      <w:rPr>
        <w:rFonts w:hint="default"/>
        <w:lang w:val="cs-CZ" w:eastAsia="cs-CZ" w:bidi="cs-CZ"/>
      </w:rPr>
    </w:lvl>
    <w:lvl w:ilvl="7" w:tplc="C2FAA5C8">
      <w:numFmt w:val="bullet"/>
      <w:lvlText w:val="•"/>
      <w:lvlJc w:val="left"/>
      <w:pPr>
        <w:ind w:left="7480" w:hanging="416"/>
      </w:pPr>
      <w:rPr>
        <w:rFonts w:hint="default"/>
        <w:lang w:val="cs-CZ" w:eastAsia="cs-CZ" w:bidi="cs-CZ"/>
      </w:rPr>
    </w:lvl>
    <w:lvl w:ilvl="8" w:tplc="8EEA488A">
      <w:numFmt w:val="bullet"/>
      <w:lvlText w:val="•"/>
      <w:lvlJc w:val="left"/>
      <w:pPr>
        <w:ind w:left="8409" w:hanging="416"/>
      </w:pPr>
      <w:rPr>
        <w:rFonts w:hint="default"/>
        <w:lang w:val="cs-CZ" w:eastAsia="cs-CZ" w:bidi="cs-CZ"/>
      </w:rPr>
    </w:lvl>
  </w:abstractNum>
  <w:abstractNum w:abstractNumId="1" w15:restartNumberingAfterBreak="0">
    <w:nsid w:val="13EB4FAE"/>
    <w:multiLevelType w:val="hybridMultilevel"/>
    <w:tmpl w:val="12B04D28"/>
    <w:lvl w:ilvl="0" w:tplc="90349F6E">
      <w:start w:val="1"/>
      <w:numFmt w:val="decimal"/>
      <w:lvlText w:val="%1."/>
      <w:lvlJc w:val="left"/>
      <w:pPr>
        <w:ind w:left="976" w:hanging="360"/>
      </w:pPr>
      <w:rPr>
        <w:rFonts w:ascii="Times New Roman" w:eastAsia="Times New Roman" w:hAnsi="Times New Roman" w:cs="Times New Roman" w:hint="default"/>
        <w:w w:val="100"/>
        <w:sz w:val="22"/>
        <w:szCs w:val="22"/>
        <w:lang w:val="cs-CZ" w:eastAsia="cs-CZ" w:bidi="cs-CZ"/>
      </w:rPr>
    </w:lvl>
    <w:lvl w:ilvl="1" w:tplc="B588B23A">
      <w:numFmt w:val="bullet"/>
      <w:lvlText w:val="•"/>
      <w:lvlJc w:val="left"/>
      <w:pPr>
        <w:ind w:left="1908" w:hanging="360"/>
      </w:pPr>
      <w:rPr>
        <w:rFonts w:hint="default"/>
        <w:lang w:val="cs-CZ" w:eastAsia="cs-CZ" w:bidi="cs-CZ"/>
      </w:rPr>
    </w:lvl>
    <w:lvl w:ilvl="2" w:tplc="F55ED5B2">
      <w:numFmt w:val="bullet"/>
      <w:lvlText w:val="•"/>
      <w:lvlJc w:val="left"/>
      <w:pPr>
        <w:ind w:left="2837" w:hanging="360"/>
      </w:pPr>
      <w:rPr>
        <w:rFonts w:hint="default"/>
        <w:lang w:val="cs-CZ" w:eastAsia="cs-CZ" w:bidi="cs-CZ"/>
      </w:rPr>
    </w:lvl>
    <w:lvl w:ilvl="3" w:tplc="92AAF988">
      <w:numFmt w:val="bullet"/>
      <w:lvlText w:val="•"/>
      <w:lvlJc w:val="left"/>
      <w:pPr>
        <w:ind w:left="3765" w:hanging="360"/>
      </w:pPr>
      <w:rPr>
        <w:rFonts w:hint="default"/>
        <w:lang w:val="cs-CZ" w:eastAsia="cs-CZ" w:bidi="cs-CZ"/>
      </w:rPr>
    </w:lvl>
    <w:lvl w:ilvl="4" w:tplc="74624FD8">
      <w:numFmt w:val="bullet"/>
      <w:lvlText w:val="•"/>
      <w:lvlJc w:val="left"/>
      <w:pPr>
        <w:ind w:left="4694" w:hanging="360"/>
      </w:pPr>
      <w:rPr>
        <w:rFonts w:hint="default"/>
        <w:lang w:val="cs-CZ" w:eastAsia="cs-CZ" w:bidi="cs-CZ"/>
      </w:rPr>
    </w:lvl>
    <w:lvl w:ilvl="5" w:tplc="6098421E">
      <w:numFmt w:val="bullet"/>
      <w:lvlText w:val="•"/>
      <w:lvlJc w:val="left"/>
      <w:pPr>
        <w:ind w:left="5623" w:hanging="360"/>
      </w:pPr>
      <w:rPr>
        <w:rFonts w:hint="default"/>
        <w:lang w:val="cs-CZ" w:eastAsia="cs-CZ" w:bidi="cs-CZ"/>
      </w:rPr>
    </w:lvl>
    <w:lvl w:ilvl="6" w:tplc="F0C42C3E">
      <w:numFmt w:val="bullet"/>
      <w:lvlText w:val="•"/>
      <w:lvlJc w:val="left"/>
      <w:pPr>
        <w:ind w:left="6551" w:hanging="360"/>
      </w:pPr>
      <w:rPr>
        <w:rFonts w:hint="default"/>
        <w:lang w:val="cs-CZ" w:eastAsia="cs-CZ" w:bidi="cs-CZ"/>
      </w:rPr>
    </w:lvl>
    <w:lvl w:ilvl="7" w:tplc="A27E2F04">
      <w:numFmt w:val="bullet"/>
      <w:lvlText w:val="•"/>
      <w:lvlJc w:val="left"/>
      <w:pPr>
        <w:ind w:left="7480" w:hanging="360"/>
      </w:pPr>
      <w:rPr>
        <w:rFonts w:hint="default"/>
        <w:lang w:val="cs-CZ" w:eastAsia="cs-CZ" w:bidi="cs-CZ"/>
      </w:rPr>
    </w:lvl>
    <w:lvl w:ilvl="8" w:tplc="0FACAF86">
      <w:numFmt w:val="bullet"/>
      <w:lvlText w:val="•"/>
      <w:lvlJc w:val="left"/>
      <w:pPr>
        <w:ind w:left="8409" w:hanging="360"/>
      </w:pPr>
      <w:rPr>
        <w:rFonts w:hint="default"/>
        <w:lang w:val="cs-CZ" w:eastAsia="cs-CZ" w:bidi="cs-CZ"/>
      </w:rPr>
    </w:lvl>
  </w:abstractNum>
  <w:abstractNum w:abstractNumId="2" w15:restartNumberingAfterBreak="0">
    <w:nsid w:val="20C13408"/>
    <w:multiLevelType w:val="hybridMultilevel"/>
    <w:tmpl w:val="BC580428"/>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3" w15:restartNumberingAfterBreak="0">
    <w:nsid w:val="2A677363"/>
    <w:multiLevelType w:val="hybridMultilevel"/>
    <w:tmpl w:val="C25CC9A4"/>
    <w:lvl w:ilvl="0" w:tplc="56A2DF32">
      <w:start w:val="1"/>
      <w:numFmt w:val="decimal"/>
      <w:lvlText w:val="%1."/>
      <w:lvlJc w:val="left"/>
      <w:pPr>
        <w:ind w:left="976" w:hanging="360"/>
      </w:pPr>
      <w:rPr>
        <w:rFonts w:ascii="Times New Roman" w:eastAsia="Times New Roman" w:hAnsi="Times New Roman" w:cs="Times New Roman" w:hint="default"/>
        <w:w w:val="100"/>
        <w:sz w:val="22"/>
        <w:szCs w:val="22"/>
        <w:lang w:val="cs-CZ" w:eastAsia="cs-CZ" w:bidi="cs-CZ"/>
      </w:rPr>
    </w:lvl>
    <w:lvl w:ilvl="1" w:tplc="360003A2">
      <w:numFmt w:val="bullet"/>
      <w:lvlText w:val="•"/>
      <w:lvlJc w:val="left"/>
      <w:pPr>
        <w:ind w:left="1908" w:hanging="360"/>
      </w:pPr>
      <w:rPr>
        <w:rFonts w:hint="default"/>
        <w:lang w:val="cs-CZ" w:eastAsia="cs-CZ" w:bidi="cs-CZ"/>
      </w:rPr>
    </w:lvl>
    <w:lvl w:ilvl="2" w:tplc="D30C2ECA">
      <w:numFmt w:val="bullet"/>
      <w:lvlText w:val="•"/>
      <w:lvlJc w:val="left"/>
      <w:pPr>
        <w:ind w:left="2837" w:hanging="360"/>
      </w:pPr>
      <w:rPr>
        <w:rFonts w:hint="default"/>
        <w:lang w:val="cs-CZ" w:eastAsia="cs-CZ" w:bidi="cs-CZ"/>
      </w:rPr>
    </w:lvl>
    <w:lvl w:ilvl="3" w:tplc="5F8ABA20">
      <w:numFmt w:val="bullet"/>
      <w:lvlText w:val="•"/>
      <w:lvlJc w:val="left"/>
      <w:pPr>
        <w:ind w:left="3765" w:hanging="360"/>
      </w:pPr>
      <w:rPr>
        <w:rFonts w:hint="default"/>
        <w:lang w:val="cs-CZ" w:eastAsia="cs-CZ" w:bidi="cs-CZ"/>
      </w:rPr>
    </w:lvl>
    <w:lvl w:ilvl="4" w:tplc="073E24DC">
      <w:numFmt w:val="bullet"/>
      <w:lvlText w:val="•"/>
      <w:lvlJc w:val="left"/>
      <w:pPr>
        <w:ind w:left="4694" w:hanging="360"/>
      </w:pPr>
      <w:rPr>
        <w:rFonts w:hint="default"/>
        <w:lang w:val="cs-CZ" w:eastAsia="cs-CZ" w:bidi="cs-CZ"/>
      </w:rPr>
    </w:lvl>
    <w:lvl w:ilvl="5" w:tplc="79E603C8">
      <w:numFmt w:val="bullet"/>
      <w:lvlText w:val="•"/>
      <w:lvlJc w:val="left"/>
      <w:pPr>
        <w:ind w:left="5623" w:hanging="360"/>
      </w:pPr>
      <w:rPr>
        <w:rFonts w:hint="default"/>
        <w:lang w:val="cs-CZ" w:eastAsia="cs-CZ" w:bidi="cs-CZ"/>
      </w:rPr>
    </w:lvl>
    <w:lvl w:ilvl="6" w:tplc="4E28AF14">
      <w:numFmt w:val="bullet"/>
      <w:lvlText w:val="•"/>
      <w:lvlJc w:val="left"/>
      <w:pPr>
        <w:ind w:left="6551" w:hanging="360"/>
      </w:pPr>
      <w:rPr>
        <w:rFonts w:hint="default"/>
        <w:lang w:val="cs-CZ" w:eastAsia="cs-CZ" w:bidi="cs-CZ"/>
      </w:rPr>
    </w:lvl>
    <w:lvl w:ilvl="7" w:tplc="1C9A95DA">
      <w:numFmt w:val="bullet"/>
      <w:lvlText w:val="•"/>
      <w:lvlJc w:val="left"/>
      <w:pPr>
        <w:ind w:left="7480" w:hanging="360"/>
      </w:pPr>
      <w:rPr>
        <w:rFonts w:hint="default"/>
        <w:lang w:val="cs-CZ" w:eastAsia="cs-CZ" w:bidi="cs-CZ"/>
      </w:rPr>
    </w:lvl>
    <w:lvl w:ilvl="8" w:tplc="6928A808">
      <w:numFmt w:val="bullet"/>
      <w:lvlText w:val="•"/>
      <w:lvlJc w:val="left"/>
      <w:pPr>
        <w:ind w:left="8409" w:hanging="360"/>
      </w:pPr>
      <w:rPr>
        <w:rFonts w:hint="default"/>
        <w:lang w:val="cs-CZ" w:eastAsia="cs-CZ" w:bidi="cs-CZ"/>
      </w:rPr>
    </w:lvl>
  </w:abstractNum>
  <w:abstractNum w:abstractNumId="4" w15:restartNumberingAfterBreak="0">
    <w:nsid w:val="54545FD6"/>
    <w:multiLevelType w:val="hybridMultilevel"/>
    <w:tmpl w:val="9F96CDF2"/>
    <w:lvl w:ilvl="0" w:tplc="345AD0E2">
      <w:start w:val="1"/>
      <w:numFmt w:val="decimal"/>
      <w:lvlText w:val="%1."/>
      <w:lvlJc w:val="left"/>
      <w:pPr>
        <w:ind w:left="976" w:hanging="360"/>
      </w:pPr>
      <w:rPr>
        <w:rFonts w:ascii="Times New Roman" w:eastAsia="Times New Roman" w:hAnsi="Times New Roman" w:cs="Times New Roman" w:hint="default"/>
        <w:w w:val="100"/>
        <w:sz w:val="22"/>
        <w:szCs w:val="22"/>
        <w:lang w:val="cs-CZ" w:eastAsia="cs-CZ" w:bidi="cs-CZ"/>
      </w:rPr>
    </w:lvl>
    <w:lvl w:ilvl="1" w:tplc="FEE65730">
      <w:numFmt w:val="bullet"/>
      <w:lvlText w:val=""/>
      <w:lvlJc w:val="left"/>
      <w:pPr>
        <w:ind w:left="1324" w:hanging="281"/>
      </w:pPr>
      <w:rPr>
        <w:rFonts w:ascii="Symbol" w:eastAsia="Symbol" w:hAnsi="Symbol" w:cs="Symbol" w:hint="default"/>
        <w:w w:val="100"/>
        <w:sz w:val="22"/>
        <w:szCs w:val="22"/>
        <w:lang w:val="cs-CZ" w:eastAsia="cs-CZ" w:bidi="cs-CZ"/>
      </w:rPr>
    </w:lvl>
    <w:lvl w:ilvl="2" w:tplc="22B2865C">
      <w:numFmt w:val="bullet"/>
      <w:lvlText w:val="•"/>
      <w:lvlJc w:val="left"/>
      <w:pPr>
        <w:ind w:left="2314" w:hanging="281"/>
      </w:pPr>
      <w:rPr>
        <w:rFonts w:hint="default"/>
        <w:lang w:val="cs-CZ" w:eastAsia="cs-CZ" w:bidi="cs-CZ"/>
      </w:rPr>
    </w:lvl>
    <w:lvl w:ilvl="3" w:tplc="2168EFA0">
      <w:numFmt w:val="bullet"/>
      <w:lvlText w:val="•"/>
      <w:lvlJc w:val="left"/>
      <w:pPr>
        <w:ind w:left="3308" w:hanging="281"/>
      </w:pPr>
      <w:rPr>
        <w:rFonts w:hint="default"/>
        <w:lang w:val="cs-CZ" w:eastAsia="cs-CZ" w:bidi="cs-CZ"/>
      </w:rPr>
    </w:lvl>
    <w:lvl w:ilvl="4" w:tplc="7A58F914">
      <w:numFmt w:val="bullet"/>
      <w:lvlText w:val="•"/>
      <w:lvlJc w:val="left"/>
      <w:pPr>
        <w:ind w:left="4302" w:hanging="281"/>
      </w:pPr>
      <w:rPr>
        <w:rFonts w:hint="default"/>
        <w:lang w:val="cs-CZ" w:eastAsia="cs-CZ" w:bidi="cs-CZ"/>
      </w:rPr>
    </w:lvl>
    <w:lvl w:ilvl="5" w:tplc="029A2080">
      <w:numFmt w:val="bullet"/>
      <w:lvlText w:val="•"/>
      <w:lvlJc w:val="left"/>
      <w:pPr>
        <w:ind w:left="5296" w:hanging="281"/>
      </w:pPr>
      <w:rPr>
        <w:rFonts w:hint="default"/>
        <w:lang w:val="cs-CZ" w:eastAsia="cs-CZ" w:bidi="cs-CZ"/>
      </w:rPr>
    </w:lvl>
    <w:lvl w:ilvl="6" w:tplc="4DFE5D0E">
      <w:numFmt w:val="bullet"/>
      <w:lvlText w:val="•"/>
      <w:lvlJc w:val="left"/>
      <w:pPr>
        <w:ind w:left="6290" w:hanging="281"/>
      </w:pPr>
      <w:rPr>
        <w:rFonts w:hint="default"/>
        <w:lang w:val="cs-CZ" w:eastAsia="cs-CZ" w:bidi="cs-CZ"/>
      </w:rPr>
    </w:lvl>
    <w:lvl w:ilvl="7" w:tplc="6DBA0A56">
      <w:numFmt w:val="bullet"/>
      <w:lvlText w:val="•"/>
      <w:lvlJc w:val="left"/>
      <w:pPr>
        <w:ind w:left="7284" w:hanging="281"/>
      </w:pPr>
      <w:rPr>
        <w:rFonts w:hint="default"/>
        <w:lang w:val="cs-CZ" w:eastAsia="cs-CZ" w:bidi="cs-CZ"/>
      </w:rPr>
    </w:lvl>
    <w:lvl w:ilvl="8" w:tplc="E6BA0AF8">
      <w:numFmt w:val="bullet"/>
      <w:lvlText w:val="•"/>
      <w:lvlJc w:val="left"/>
      <w:pPr>
        <w:ind w:left="8278" w:hanging="281"/>
      </w:pPr>
      <w:rPr>
        <w:rFonts w:hint="default"/>
        <w:lang w:val="cs-CZ" w:eastAsia="cs-CZ" w:bidi="cs-CZ"/>
      </w:rPr>
    </w:lvl>
  </w:abstractNum>
  <w:abstractNum w:abstractNumId="5" w15:restartNumberingAfterBreak="0">
    <w:nsid w:val="559D3AF2"/>
    <w:multiLevelType w:val="hybridMultilevel"/>
    <w:tmpl w:val="34840A1A"/>
    <w:lvl w:ilvl="0" w:tplc="D7A80A06">
      <w:start w:val="1"/>
      <w:numFmt w:val="decimal"/>
      <w:lvlText w:val="%1."/>
      <w:lvlJc w:val="left"/>
      <w:pPr>
        <w:ind w:left="1050" w:hanging="435"/>
      </w:pPr>
      <w:rPr>
        <w:rFonts w:ascii="Times New Roman" w:eastAsia="Times New Roman" w:hAnsi="Times New Roman" w:cs="Times New Roman" w:hint="default"/>
        <w:w w:val="100"/>
        <w:sz w:val="22"/>
        <w:szCs w:val="22"/>
        <w:lang w:val="cs-CZ" w:eastAsia="cs-CZ" w:bidi="cs-CZ"/>
      </w:rPr>
    </w:lvl>
    <w:lvl w:ilvl="1" w:tplc="C33C4A8A">
      <w:numFmt w:val="bullet"/>
      <w:lvlText w:val="•"/>
      <w:lvlJc w:val="left"/>
      <w:pPr>
        <w:ind w:left="1400" w:hanging="435"/>
      </w:pPr>
      <w:rPr>
        <w:rFonts w:hint="default"/>
        <w:lang w:val="cs-CZ" w:eastAsia="cs-CZ" w:bidi="cs-CZ"/>
      </w:rPr>
    </w:lvl>
    <w:lvl w:ilvl="2" w:tplc="E4EE0824">
      <w:numFmt w:val="bullet"/>
      <w:lvlText w:val="•"/>
      <w:lvlJc w:val="left"/>
      <w:pPr>
        <w:ind w:left="2385" w:hanging="435"/>
      </w:pPr>
      <w:rPr>
        <w:rFonts w:hint="default"/>
        <w:lang w:val="cs-CZ" w:eastAsia="cs-CZ" w:bidi="cs-CZ"/>
      </w:rPr>
    </w:lvl>
    <w:lvl w:ilvl="3" w:tplc="AD2601CC">
      <w:numFmt w:val="bullet"/>
      <w:lvlText w:val="•"/>
      <w:lvlJc w:val="left"/>
      <w:pPr>
        <w:ind w:left="3370" w:hanging="435"/>
      </w:pPr>
      <w:rPr>
        <w:rFonts w:hint="default"/>
        <w:lang w:val="cs-CZ" w:eastAsia="cs-CZ" w:bidi="cs-CZ"/>
      </w:rPr>
    </w:lvl>
    <w:lvl w:ilvl="4" w:tplc="2D5CA06E">
      <w:numFmt w:val="bullet"/>
      <w:lvlText w:val="•"/>
      <w:lvlJc w:val="left"/>
      <w:pPr>
        <w:ind w:left="4355" w:hanging="435"/>
      </w:pPr>
      <w:rPr>
        <w:rFonts w:hint="default"/>
        <w:lang w:val="cs-CZ" w:eastAsia="cs-CZ" w:bidi="cs-CZ"/>
      </w:rPr>
    </w:lvl>
    <w:lvl w:ilvl="5" w:tplc="479A2E32">
      <w:numFmt w:val="bullet"/>
      <w:lvlText w:val="•"/>
      <w:lvlJc w:val="left"/>
      <w:pPr>
        <w:ind w:left="5340" w:hanging="435"/>
      </w:pPr>
      <w:rPr>
        <w:rFonts w:hint="default"/>
        <w:lang w:val="cs-CZ" w:eastAsia="cs-CZ" w:bidi="cs-CZ"/>
      </w:rPr>
    </w:lvl>
    <w:lvl w:ilvl="6" w:tplc="7E3AEB4C">
      <w:numFmt w:val="bullet"/>
      <w:lvlText w:val="•"/>
      <w:lvlJc w:val="left"/>
      <w:pPr>
        <w:ind w:left="6325" w:hanging="435"/>
      </w:pPr>
      <w:rPr>
        <w:rFonts w:hint="default"/>
        <w:lang w:val="cs-CZ" w:eastAsia="cs-CZ" w:bidi="cs-CZ"/>
      </w:rPr>
    </w:lvl>
    <w:lvl w:ilvl="7" w:tplc="490CD93A">
      <w:numFmt w:val="bullet"/>
      <w:lvlText w:val="•"/>
      <w:lvlJc w:val="left"/>
      <w:pPr>
        <w:ind w:left="7310" w:hanging="435"/>
      </w:pPr>
      <w:rPr>
        <w:rFonts w:hint="default"/>
        <w:lang w:val="cs-CZ" w:eastAsia="cs-CZ" w:bidi="cs-CZ"/>
      </w:rPr>
    </w:lvl>
    <w:lvl w:ilvl="8" w:tplc="FE70D31A">
      <w:numFmt w:val="bullet"/>
      <w:lvlText w:val="•"/>
      <w:lvlJc w:val="left"/>
      <w:pPr>
        <w:ind w:left="8296" w:hanging="435"/>
      </w:pPr>
      <w:rPr>
        <w:rFonts w:hint="default"/>
        <w:lang w:val="cs-CZ" w:eastAsia="cs-CZ" w:bidi="cs-CZ"/>
      </w:rPr>
    </w:lvl>
  </w:abstractNum>
  <w:abstractNum w:abstractNumId="6" w15:restartNumberingAfterBreak="0">
    <w:nsid w:val="55B70E92"/>
    <w:multiLevelType w:val="hybridMultilevel"/>
    <w:tmpl w:val="8E246E8A"/>
    <w:lvl w:ilvl="0" w:tplc="28DC0C7A">
      <w:start w:val="1"/>
      <w:numFmt w:val="decimal"/>
      <w:lvlText w:val="%1."/>
      <w:lvlJc w:val="left"/>
      <w:pPr>
        <w:ind w:left="974" w:hanging="358"/>
      </w:pPr>
      <w:rPr>
        <w:rFonts w:ascii="Times New Roman" w:eastAsia="Times New Roman" w:hAnsi="Times New Roman" w:cs="Times New Roman" w:hint="default"/>
        <w:w w:val="100"/>
        <w:sz w:val="22"/>
        <w:szCs w:val="22"/>
        <w:lang w:val="cs-CZ" w:eastAsia="cs-CZ" w:bidi="cs-CZ"/>
      </w:rPr>
    </w:lvl>
    <w:lvl w:ilvl="1" w:tplc="E4181846">
      <w:numFmt w:val="bullet"/>
      <w:lvlText w:val="•"/>
      <w:lvlJc w:val="left"/>
      <w:pPr>
        <w:ind w:left="1908" w:hanging="358"/>
      </w:pPr>
      <w:rPr>
        <w:rFonts w:hint="default"/>
        <w:lang w:val="cs-CZ" w:eastAsia="cs-CZ" w:bidi="cs-CZ"/>
      </w:rPr>
    </w:lvl>
    <w:lvl w:ilvl="2" w:tplc="A9EEACCE">
      <w:numFmt w:val="bullet"/>
      <w:lvlText w:val="•"/>
      <w:lvlJc w:val="left"/>
      <w:pPr>
        <w:ind w:left="2837" w:hanging="358"/>
      </w:pPr>
      <w:rPr>
        <w:rFonts w:hint="default"/>
        <w:lang w:val="cs-CZ" w:eastAsia="cs-CZ" w:bidi="cs-CZ"/>
      </w:rPr>
    </w:lvl>
    <w:lvl w:ilvl="3" w:tplc="DEDA0A40">
      <w:numFmt w:val="bullet"/>
      <w:lvlText w:val="•"/>
      <w:lvlJc w:val="left"/>
      <w:pPr>
        <w:ind w:left="3765" w:hanging="358"/>
      </w:pPr>
      <w:rPr>
        <w:rFonts w:hint="default"/>
        <w:lang w:val="cs-CZ" w:eastAsia="cs-CZ" w:bidi="cs-CZ"/>
      </w:rPr>
    </w:lvl>
    <w:lvl w:ilvl="4" w:tplc="87924D10">
      <w:numFmt w:val="bullet"/>
      <w:lvlText w:val="•"/>
      <w:lvlJc w:val="left"/>
      <w:pPr>
        <w:ind w:left="4694" w:hanging="358"/>
      </w:pPr>
      <w:rPr>
        <w:rFonts w:hint="default"/>
        <w:lang w:val="cs-CZ" w:eastAsia="cs-CZ" w:bidi="cs-CZ"/>
      </w:rPr>
    </w:lvl>
    <w:lvl w:ilvl="5" w:tplc="D33058DA">
      <w:numFmt w:val="bullet"/>
      <w:lvlText w:val="•"/>
      <w:lvlJc w:val="left"/>
      <w:pPr>
        <w:ind w:left="5623" w:hanging="358"/>
      </w:pPr>
      <w:rPr>
        <w:rFonts w:hint="default"/>
        <w:lang w:val="cs-CZ" w:eastAsia="cs-CZ" w:bidi="cs-CZ"/>
      </w:rPr>
    </w:lvl>
    <w:lvl w:ilvl="6" w:tplc="0226AD84">
      <w:numFmt w:val="bullet"/>
      <w:lvlText w:val="•"/>
      <w:lvlJc w:val="left"/>
      <w:pPr>
        <w:ind w:left="6551" w:hanging="358"/>
      </w:pPr>
      <w:rPr>
        <w:rFonts w:hint="default"/>
        <w:lang w:val="cs-CZ" w:eastAsia="cs-CZ" w:bidi="cs-CZ"/>
      </w:rPr>
    </w:lvl>
    <w:lvl w:ilvl="7" w:tplc="4052D632">
      <w:numFmt w:val="bullet"/>
      <w:lvlText w:val="•"/>
      <w:lvlJc w:val="left"/>
      <w:pPr>
        <w:ind w:left="7480" w:hanging="358"/>
      </w:pPr>
      <w:rPr>
        <w:rFonts w:hint="default"/>
        <w:lang w:val="cs-CZ" w:eastAsia="cs-CZ" w:bidi="cs-CZ"/>
      </w:rPr>
    </w:lvl>
    <w:lvl w:ilvl="8" w:tplc="C6427BAA">
      <w:numFmt w:val="bullet"/>
      <w:lvlText w:val="•"/>
      <w:lvlJc w:val="left"/>
      <w:pPr>
        <w:ind w:left="8409" w:hanging="358"/>
      </w:pPr>
      <w:rPr>
        <w:rFonts w:hint="default"/>
        <w:lang w:val="cs-CZ" w:eastAsia="cs-CZ" w:bidi="cs-CZ"/>
      </w:rPr>
    </w:lvl>
  </w:abstractNum>
  <w:abstractNum w:abstractNumId="7" w15:restartNumberingAfterBreak="0">
    <w:nsid w:val="592A6F8E"/>
    <w:multiLevelType w:val="hybridMultilevel"/>
    <w:tmpl w:val="E25A38F4"/>
    <w:lvl w:ilvl="0" w:tplc="469C323E">
      <w:start w:val="1"/>
      <w:numFmt w:val="decimal"/>
      <w:lvlText w:val="%1."/>
      <w:lvlJc w:val="left"/>
      <w:pPr>
        <w:ind w:left="976" w:hanging="360"/>
      </w:pPr>
      <w:rPr>
        <w:rFonts w:ascii="Times New Roman" w:eastAsia="Times New Roman" w:hAnsi="Times New Roman" w:cs="Times New Roman" w:hint="default"/>
        <w:w w:val="100"/>
        <w:sz w:val="22"/>
        <w:szCs w:val="22"/>
        <w:lang w:val="cs-CZ" w:eastAsia="cs-CZ" w:bidi="cs-CZ"/>
      </w:rPr>
    </w:lvl>
    <w:lvl w:ilvl="1" w:tplc="FDECE230">
      <w:numFmt w:val="bullet"/>
      <w:lvlText w:val="•"/>
      <w:lvlJc w:val="left"/>
      <w:pPr>
        <w:ind w:left="1908" w:hanging="360"/>
      </w:pPr>
      <w:rPr>
        <w:rFonts w:hint="default"/>
        <w:lang w:val="cs-CZ" w:eastAsia="cs-CZ" w:bidi="cs-CZ"/>
      </w:rPr>
    </w:lvl>
    <w:lvl w:ilvl="2" w:tplc="09626B80">
      <w:numFmt w:val="bullet"/>
      <w:lvlText w:val="•"/>
      <w:lvlJc w:val="left"/>
      <w:pPr>
        <w:ind w:left="2837" w:hanging="360"/>
      </w:pPr>
      <w:rPr>
        <w:rFonts w:hint="default"/>
        <w:lang w:val="cs-CZ" w:eastAsia="cs-CZ" w:bidi="cs-CZ"/>
      </w:rPr>
    </w:lvl>
    <w:lvl w:ilvl="3" w:tplc="A73E88EC">
      <w:numFmt w:val="bullet"/>
      <w:lvlText w:val="•"/>
      <w:lvlJc w:val="left"/>
      <w:pPr>
        <w:ind w:left="3765" w:hanging="360"/>
      </w:pPr>
      <w:rPr>
        <w:rFonts w:hint="default"/>
        <w:lang w:val="cs-CZ" w:eastAsia="cs-CZ" w:bidi="cs-CZ"/>
      </w:rPr>
    </w:lvl>
    <w:lvl w:ilvl="4" w:tplc="4BFC835A">
      <w:numFmt w:val="bullet"/>
      <w:lvlText w:val="•"/>
      <w:lvlJc w:val="left"/>
      <w:pPr>
        <w:ind w:left="4694" w:hanging="360"/>
      </w:pPr>
      <w:rPr>
        <w:rFonts w:hint="default"/>
        <w:lang w:val="cs-CZ" w:eastAsia="cs-CZ" w:bidi="cs-CZ"/>
      </w:rPr>
    </w:lvl>
    <w:lvl w:ilvl="5" w:tplc="75A01D5E">
      <w:numFmt w:val="bullet"/>
      <w:lvlText w:val="•"/>
      <w:lvlJc w:val="left"/>
      <w:pPr>
        <w:ind w:left="5623" w:hanging="360"/>
      </w:pPr>
      <w:rPr>
        <w:rFonts w:hint="default"/>
        <w:lang w:val="cs-CZ" w:eastAsia="cs-CZ" w:bidi="cs-CZ"/>
      </w:rPr>
    </w:lvl>
    <w:lvl w:ilvl="6" w:tplc="0C988A78">
      <w:numFmt w:val="bullet"/>
      <w:lvlText w:val="•"/>
      <w:lvlJc w:val="left"/>
      <w:pPr>
        <w:ind w:left="6551" w:hanging="360"/>
      </w:pPr>
      <w:rPr>
        <w:rFonts w:hint="default"/>
        <w:lang w:val="cs-CZ" w:eastAsia="cs-CZ" w:bidi="cs-CZ"/>
      </w:rPr>
    </w:lvl>
    <w:lvl w:ilvl="7" w:tplc="87F68DBE">
      <w:numFmt w:val="bullet"/>
      <w:lvlText w:val="•"/>
      <w:lvlJc w:val="left"/>
      <w:pPr>
        <w:ind w:left="7480" w:hanging="360"/>
      </w:pPr>
      <w:rPr>
        <w:rFonts w:hint="default"/>
        <w:lang w:val="cs-CZ" w:eastAsia="cs-CZ" w:bidi="cs-CZ"/>
      </w:rPr>
    </w:lvl>
    <w:lvl w:ilvl="8" w:tplc="3AAC2DA0">
      <w:numFmt w:val="bullet"/>
      <w:lvlText w:val="•"/>
      <w:lvlJc w:val="left"/>
      <w:pPr>
        <w:ind w:left="8409" w:hanging="360"/>
      </w:pPr>
      <w:rPr>
        <w:rFonts w:hint="default"/>
        <w:lang w:val="cs-CZ" w:eastAsia="cs-CZ" w:bidi="cs-CZ"/>
      </w:rPr>
    </w:lvl>
  </w:abstractNum>
  <w:abstractNum w:abstractNumId="8" w15:restartNumberingAfterBreak="0">
    <w:nsid w:val="5E6E5C89"/>
    <w:multiLevelType w:val="hybridMultilevel"/>
    <w:tmpl w:val="8E246E8A"/>
    <w:lvl w:ilvl="0" w:tplc="28DC0C7A">
      <w:start w:val="1"/>
      <w:numFmt w:val="decimal"/>
      <w:lvlText w:val="%1."/>
      <w:lvlJc w:val="left"/>
      <w:pPr>
        <w:ind w:left="974" w:hanging="358"/>
      </w:pPr>
      <w:rPr>
        <w:rFonts w:ascii="Times New Roman" w:eastAsia="Times New Roman" w:hAnsi="Times New Roman" w:cs="Times New Roman" w:hint="default"/>
        <w:w w:val="100"/>
        <w:sz w:val="22"/>
        <w:szCs w:val="22"/>
        <w:lang w:val="cs-CZ" w:eastAsia="cs-CZ" w:bidi="cs-CZ"/>
      </w:rPr>
    </w:lvl>
    <w:lvl w:ilvl="1" w:tplc="E4181846">
      <w:numFmt w:val="bullet"/>
      <w:lvlText w:val="•"/>
      <w:lvlJc w:val="left"/>
      <w:pPr>
        <w:ind w:left="1908" w:hanging="358"/>
      </w:pPr>
      <w:rPr>
        <w:rFonts w:hint="default"/>
        <w:lang w:val="cs-CZ" w:eastAsia="cs-CZ" w:bidi="cs-CZ"/>
      </w:rPr>
    </w:lvl>
    <w:lvl w:ilvl="2" w:tplc="A9EEACCE">
      <w:numFmt w:val="bullet"/>
      <w:lvlText w:val="•"/>
      <w:lvlJc w:val="left"/>
      <w:pPr>
        <w:ind w:left="2837" w:hanging="358"/>
      </w:pPr>
      <w:rPr>
        <w:rFonts w:hint="default"/>
        <w:lang w:val="cs-CZ" w:eastAsia="cs-CZ" w:bidi="cs-CZ"/>
      </w:rPr>
    </w:lvl>
    <w:lvl w:ilvl="3" w:tplc="DEDA0A40">
      <w:numFmt w:val="bullet"/>
      <w:lvlText w:val="•"/>
      <w:lvlJc w:val="left"/>
      <w:pPr>
        <w:ind w:left="3765" w:hanging="358"/>
      </w:pPr>
      <w:rPr>
        <w:rFonts w:hint="default"/>
        <w:lang w:val="cs-CZ" w:eastAsia="cs-CZ" w:bidi="cs-CZ"/>
      </w:rPr>
    </w:lvl>
    <w:lvl w:ilvl="4" w:tplc="87924D10">
      <w:numFmt w:val="bullet"/>
      <w:lvlText w:val="•"/>
      <w:lvlJc w:val="left"/>
      <w:pPr>
        <w:ind w:left="4694" w:hanging="358"/>
      </w:pPr>
      <w:rPr>
        <w:rFonts w:hint="default"/>
        <w:lang w:val="cs-CZ" w:eastAsia="cs-CZ" w:bidi="cs-CZ"/>
      </w:rPr>
    </w:lvl>
    <w:lvl w:ilvl="5" w:tplc="D33058DA">
      <w:numFmt w:val="bullet"/>
      <w:lvlText w:val="•"/>
      <w:lvlJc w:val="left"/>
      <w:pPr>
        <w:ind w:left="5623" w:hanging="358"/>
      </w:pPr>
      <w:rPr>
        <w:rFonts w:hint="default"/>
        <w:lang w:val="cs-CZ" w:eastAsia="cs-CZ" w:bidi="cs-CZ"/>
      </w:rPr>
    </w:lvl>
    <w:lvl w:ilvl="6" w:tplc="0226AD84">
      <w:numFmt w:val="bullet"/>
      <w:lvlText w:val="•"/>
      <w:lvlJc w:val="left"/>
      <w:pPr>
        <w:ind w:left="6551" w:hanging="358"/>
      </w:pPr>
      <w:rPr>
        <w:rFonts w:hint="default"/>
        <w:lang w:val="cs-CZ" w:eastAsia="cs-CZ" w:bidi="cs-CZ"/>
      </w:rPr>
    </w:lvl>
    <w:lvl w:ilvl="7" w:tplc="4052D632">
      <w:numFmt w:val="bullet"/>
      <w:lvlText w:val="•"/>
      <w:lvlJc w:val="left"/>
      <w:pPr>
        <w:ind w:left="7480" w:hanging="358"/>
      </w:pPr>
      <w:rPr>
        <w:rFonts w:hint="default"/>
        <w:lang w:val="cs-CZ" w:eastAsia="cs-CZ" w:bidi="cs-CZ"/>
      </w:rPr>
    </w:lvl>
    <w:lvl w:ilvl="8" w:tplc="C6427BAA">
      <w:numFmt w:val="bullet"/>
      <w:lvlText w:val="•"/>
      <w:lvlJc w:val="left"/>
      <w:pPr>
        <w:ind w:left="8409" w:hanging="358"/>
      </w:pPr>
      <w:rPr>
        <w:rFonts w:hint="default"/>
        <w:lang w:val="cs-CZ" w:eastAsia="cs-CZ" w:bidi="cs-CZ"/>
      </w:rPr>
    </w:lvl>
  </w:abstractNum>
  <w:abstractNum w:abstractNumId="9" w15:restartNumberingAfterBreak="0">
    <w:nsid w:val="69360044"/>
    <w:multiLevelType w:val="hybridMultilevel"/>
    <w:tmpl w:val="E25A38F4"/>
    <w:lvl w:ilvl="0" w:tplc="469C323E">
      <w:start w:val="1"/>
      <w:numFmt w:val="decimal"/>
      <w:lvlText w:val="%1."/>
      <w:lvlJc w:val="left"/>
      <w:pPr>
        <w:ind w:left="976" w:hanging="360"/>
      </w:pPr>
      <w:rPr>
        <w:rFonts w:ascii="Times New Roman" w:eastAsia="Times New Roman" w:hAnsi="Times New Roman" w:cs="Times New Roman" w:hint="default"/>
        <w:w w:val="100"/>
        <w:sz w:val="22"/>
        <w:szCs w:val="22"/>
        <w:lang w:val="cs-CZ" w:eastAsia="cs-CZ" w:bidi="cs-CZ"/>
      </w:rPr>
    </w:lvl>
    <w:lvl w:ilvl="1" w:tplc="FDECE230">
      <w:numFmt w:val="bullet"/>
      <w:lvlText w:val="•"/>
      <w:lvlJc w:val="left"/>
      <w:pPr>
        <w:ind w:left="1908" w:hanging="360"/>
      </w:pPr>
      <w:rPr>
        <w:rFonts w:hint="default"/>
        <w:lang w:val="cs-CZ" w:eastAsia="cs-CZ" w:bidi="cs-CZ"/>
      </w:rPr>
    </w:lvl>
    <w:lvl w:ilvl="2" w:tplc="09626B80">
      <w:numFmt w:val="bullet"/>
      <w:lvlText w:val="•"/>
      <w:lvlJc w:val="left"/>
      <w:pPr>
        <w:ind w:left="2837" w:hanging="360"/>
      </w:pPr>
      <w:rPr>
        <w:rFonts w:hint="default"/>
        <w:lang w:val="cs-CZ" w:eastAsia="cs-CZ" w:bidi="cs-CZ"/>
      </w:rPr>
    </w:lvl>
    <w:lvl w:ilvl="3" w:tplc="A73E88EC">
      <w:numFmt w:val="bullet"/>
      <w:lvlText w:val="•"/>
      <w:lvlJc w:val="left"/>
      <w:pPr>
        <w:ind w:left="3765" w:hanging="360"/>
      </w:pPr>
      <w:rPr>
        <w:rFonts w:hint="default"/>
        <w:lang w:val="cs-CZ" w:eastAsia="cs-CZ" w:bidi="cs-CZ"/>
      </w:rPr>
    </w:lvl>
    <w:lvl w:ilvl="4" w:tplc="4BFC835A">
      <w:numFmt w:val="bullet"/>
      <w:lvlText w:val="•"/>
      <w:lvlJc w:val="left"/>
      <w:pPr>
        <w:ind w:left="4694" w:hanging="360"/>
      </w:pPr>
      <w:rPr>
        <w:rFonts w:hint="default"/>
        <w:lang w:val="cs-CZ" w:eastAsia="cs-CZ" w:bidi="cs-CZ"/>
      </w:rPr>
    </w:lvl>
    <w:lvl w:ilvl="5" w:tplc="75A01D5E">
      <w:numFmt w:val="bullet"/>
      <w:lvlText w:val="•"/>
      <w:lvlJc w:val="left"/>
      <w:pPr>
        <w:ind w:left="5623" w:hanging="360"/>
      </w:pPr>
      <w:rPr>
        <w:rFonts w:hint="default"/>
        <w:lang w:val="cs-CZ" w:eastAsia="cs-CZ" w:bidi="cs-CZ"/>
      </w:rPr>
    </w:lvl>
    <w:lvl w:ilvl="6" w:tplc="0C988A78">
      <w:numFmt w:val="bullet"/>
      <w:lvlText w:val="•"/>
      <w:lvlJc w:val="left"/>
      <w:pPr>
        <w:ind w:left="6551" w:hanging="360"/>
      </w:pPr>
      <w:rPr>
        <w:rFonts w:hint="default"/>
        <w:lang w:val="cs-CZ" w:eastAsia="cs-CZ" w:bidi="cs-CZ"/>
      </w:rPr>
    </w:lvl>
    <w:lvl w:ilvl="7" w:tplc="87F68DBE">
      <w:numFmt w:val="bullet"/>
      <w:lvlText w:val="•"/>
      <w:lvlJc w:val="left"/>
      <w:pPr>
        <w:ind w:left="7480" w:hanging="360"/>
      </w:pPr>
      <w:rPr>
        <w:rFonts w:hint="default"/>
        <w:lang w:val="cs-CZ" w:eastAsia="cs-CZ" w:bidi="cs-CZ"/>
      </w:rPr>
    </w:lvl>
    <w:lvl w:ilvl="8" w:tplc="3AAC2DA0">
      <w:numFmt w:val="bullet"/>
      <w:lvlText w:val="•"/>
      <w:lvlJc w:val="left"/>
      <w:pPr>
        <w:ind w:left="8409" w:hanging="360"/>
      </w:pPr>
      <w:rPr>
        <w:rFonts w:hint="default"/>
        <w:lang w:val="cs-CZ" w:eastAsia="cs-CZ" w:bidi="cs-CZ"/>
      </w:rPr>
    </w:lvl>
  </w:abstractNum>
  <w:abstractNum w:abstractNumId="10" w15:restartNumberingAfterBreak="0">
    <w:nsid w:val="7359758F"/>
    <w:multiLevelType w:val="hybridMultilevel"/>
    <w:tmpl w:val="9544F2A0"/>
    <w:lvl w:ilvl="0" w:tplc="A650F20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75157349"/>
    <w:multiLevelType w:val="hybridMultilevel"/>
    <w:tmpl w:val="8E246E8A"/>
    <w:lvl w:ilvl="0" w:tplc="28DC0C7A">
      <w:start w:val="1"/>
      <w:numFmt w:val="decimal"/>
      <w:lvlText w:val="%1."/>
      <w:lvlJc w:val="left"/>
      <w:pPr>
        <w:ind w:left="974" w:hanging="358"/>
      </w:pPr>
      <w:rPr>
        <w:rFonts w:ascii="Times New Roman" w:eastAsia="Times New Roman" w:hAnsi="Times New Roman" w:cs="Times New Roman" w:hint="default"/>
        <w:w w:val="100"/>
        <w:sz w:val="22"/>
        <w:szCs w:val="22"/>
        <w:lang w:val="cs-CZ" w:eastAsia="cs-CZ" w:bidi="cs-CZ"/>
      </w:rPr>
    </w:lvl>
    <w:lvl w:ilvl="1" w:tplc="E4181846">
      <w:numFmt w:val="bullet"/>
      <w:lvlText w:val="•"/>
      <w:lvlJc w:val="left"/>
      <w:pPr>
        <w:ind w:left="1908" w:hanging="358"/>
      </w:pPr>
      <w:rPr>
        <w:rFonts w:hint="default"/>
        <w:lang w:val="cs-CZ" w:eastAsia="cs-CZ" w:bidi="cs-CZ"/>
      </w:rPr>
    </w:lvl>
    <w:lvl w:ilvl="2" w:tplc="A9EEACCE">
      <w:numFmt w:val="bullet"/>
      <w:lvlText w:val="•"/>
      <w:lvlJc w:val="left"/>
      <w:pPr>
        <w:ind w:left="2837" w:hanging="358"/>
      </w:pPr>
      <w:rPr>
        <w:rFonts w:hint="default"/>
        <w:lang w:val="cs-CZ" w:eastAsia="cs-CZ" w:bidi="cs-CZ"/>
      </w:rPr>
    </w:lvl>
    <w:lvl w:ilvl="3" w:tplc="DEDA0A40">
      <w:numFmt w:val="bullet"/>
      <w:lvlText w:val="•"/>
      <w:lvlJc w:val="left"/>
      <w:pPr>
        <w:ind w:left="3765" w:hanging="358"/>
      </w:pPr>
      <w:rPr>
        <w:rFonts w:hint="default"/>
        <w:lang w:val="cs-CZ" w:eastAsia="cs-CZ" w:bidi="cs-CZ"/>
      </w:rPr>
    </w:lvl>
    <w:lvl w:ilvl="4" w:tplc="87924D10">
      <w:numFmt w:val="bullet"/>
      <w:lvlText w:val="•"/>
      <w:lvlJc w:val="left"/>
      <w:pPr>
        <w:ind w:left="4694" w:hanging="358"/>
      </w:pPr>
      <w:rPr>
        <w:rFonts w:hint="default"/>
        <w:lang w:val="cs-CZ" w:eastAsia="cs-CZ" w:bidi="cs-CZ"/>
      </w:rPr>
    </w:lvl>
    <w:lvl w:ilvl="5" w:tplc="D33058DA">
      <w:numFmt w:val="bullet"/>
      <w:lvlText w:val="•"/>
      <w:lvlJc w:val="left"/>
      <w:pPr>
        <w:ind w:left="5623" w:hanging="358"/>
      </w:pPr>
      <w:rPr>
        <w:rFonts w:hint="default"/>
        <w:lang w:val="cs-CZ" w:eastAsia="cs-CZ" w:bidi="cs-CZ"/>
      </w:rPr>
    </w:lvl>
    <w:lvl w:ilvl="6" w:tplc="0226AD84">
      <w:numFmt w:val="bullet"/>
      <w:lvlText w:val="•"/>
      <w:lvlJc w:val="left"/>
      <w:pPr>
        <w:ind w:left="6551" w:hanging="358"/>
      </w:pPr>
      <w:rPr>
        <w:rFonts w:hint="default"/>
        <w:lang w:val="cs-CZ" w:eastAsia="cs-CZ" w:bidi="cs-CZ"/>
      </w:rPr>
    </w:lvl>
    <w:lvl w:ilvl="7" w:tplc="4052D632">
      <w:numFmt w:val="bullet"/>
      <w:lvlText w:val="•"/>
      <w:lvlJc w:val="left"/>
      <w:pPr>
        <w:ind w:left="7480" w:hanging="358"/>
      </w:pPr>
      <w:rPr>
        <w:rFonts w:hint="default"/>
        <w:lang w:val="cs-CZ" w:eastAsia="cs-CZ" w:bidi="cs-CZ"/>
      </w:rPr>
    </w:lvl>
    <w:lvl w:ilvl="8" w:tplc="C6427BAA">
      <w:numFmt w:val="bullet"/>
      <w:lvlText w:val="•"/>
      <w:lvlJc w:val="left"/>
      <w:pPr>
        <w:ind w:left="8409" w:hanging="358"/>
      </w:pPr>
      <w:rPr>
        <w:rFonts w:hint="default"/>
        <w:lang w:val="cs-CZ" w:eastAsia="cs-CZ" w:bidi="cs-CZ"/>
      </w:rPr>
    </w:lvl>
  </w:abstractNum>
  <w:num w:numId="1">
    <w:abstractNumId w:val="5"/>
  </w:num>
  <w:num w:numId="2">
    <w:abstractNumId w:val="0"/>
  </w:num>
  <w:num w:numId="3">
    <w:abstractNumId w:val="1"/>
  </w:num>
  <w:num w:numId="4">
    <w:abstractNumId w:val="3"/>
  </w:num>
  <w:num w:numId="5">
    <w:abstractNumId w:val="9"/>
  </w:num>
  <w:num w:numId="6">
    <w:abstractNumId w:val="8"/>
  </w:num>
  <w:num w:numId="7">
    <w:abstractNumId w:val="4"/>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0"/>
  </w:num>
  <w:num w:numId="11">
    <w:abstractNumId w:val="2"/>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52C"/>
    <w:rsid w:val="00004DE9"/>
    <w:rsid w:val="00024E3B"/>
    <w:rsid w:val="00087AA4"/>
    <w:rsid w:val="0016594E"/>
    <w:rsid w:val="00182412"/>
    <w:rsid w:val="001929C2"/>
    <w:rsid w:val="001B299F"/>
    <w:rsid w:val="00203CE9"/>
    <w:rsid w:val="00205FA7"/>
    <w:rsid w:val="00235D16"/>
    <w:rsid w:val="00251D4B"/>
    <w:rsid w:val="002C44A3"/>
    <w:rsid w:val="002D212C"/>
    <w:rsid w:val="00342B1D"/>
    <w:rsid w:val="00355DCB"/>
    <w:rsid w:val="00377520"/>
    <w:rsid w:val="003B7117"/>
    <w:rsid w:val="003C111B"/>
    <w:rsid w:val="003E0147"/>
    <w:rsid w:val="003E7A4E"/>
    <w:rsid w:val="00414E6F"/>
    <w:rsid w:val="00424253"/>
    <w:rsid w:val="00430D16"/>
    <w:rsid w:val="0043135A"/>
    <w:rsid w:val="005E69C8"/>
    <w:rsid w:val="00621767"/>
    <w:rsid w:val="00627FDF"/>
    <w:rsid w:val="006471C6"/>
    <w:rsid w:val="006B7375"/>
    <w:rsid w:val="00795094"/>
    <w:rsid w:val="007A4D71"/>
    <w:rsid w:val="007D59F3"/>
    <w:rsid w:val="00802364"/>
    <w:rsid w:val="00815FD6"/>
    <w:rsid w:val="00821942"/>
    <w:rsid w:val="00827F14"/>
    <w:rsid w:val="008D7D66"/>
    <w:rsid w:val="008E4F90"/>
    <w:rsid w:val="00916389"/>
    <w:rsid w:val="009317B4"/>
    <w:rsid w:val="00937E72"/>
    <w:rsid w:val="00AB1ACA"/>
    <w:rsid w:val="00AE0F7D"/>
    <w:rsid w:val="00B1625C"/>
    <w:rsid w:val="00B32846"/>
    <w:rsid w:val="00B551BC"/>
    <w:rsid w:val="00BD2E3E"/>
    <w:rsid w:val="00CB0527"/>
    <w:rsid w:val="00CB4DD8"/>
    <w:rsid w:val="00CF1D18"/>
    <w:rsid w:val="00D156F0"/>
    <w:rsid w:val="00D351FB"/>
    <w:rsid w:val="00D3552C"/>
    <w:rsid w:val="00D46ABB"/>
    <w:rsid w:val="00E22A44"/>
    <w:rsid w:val="00E82619"/>
    <w:rsid w:val="00E90EEC"/>
    <w:rsid w:val="00EB1618"/>
    <w:rsid w:val="00ED2613"/>
    <w:rsid w:val="00F320E7"/>
    <w:rsid w:val="00F46299"/>
    <w:rsid w:val="00F57A43"/>
    <w:rsid w:val="00F76A67"/>
    <w:rsid w:val="00FC7B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907E3AF"/>
  <w15:docId w15:val="{F1E11DC5-FC94-4F7C-A4F6-EB3EACCF9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Times New Roman" w:eastAsia="Times New Roman" w:hAnsi="Times New Roman" w:cs="Times New Roman"/>
      <w:lang w:val="cs-CZ" w:eastAsia="cs-CZ" w:bidi="cs-CZ"/>
    </w:rPr>
  </w:style>
  <w:style w:type="paragraph" w:styleId="Nadpis1">
    <w:name w:val="heading 1"/>
    <w:basedOn w:val="Normln"/>
    <w:uiPriority w:val="1"/>
    <w:qFormat/>
    <w:pPr>
      <w:spacing w:before="12"/>
      <w:ind w:left="1780"/>
      <w:jc w:val="center"/>
      <w:outlineLvl w:val="0"/>
    </w:pPr>
    <w:rPr>
      <w:b/>
      <w:bCs/>
      <w:sz w:val="24"/>
      <w:szCs w:val="24"/>
    </w:rPr>
  </w:style>
  <w:style w:type="paragraph" w:styleId="Nadpis2">
    <w:name w:val="heading 2"/>
    <w:basedOn w:val="Normln"/>
    <w:uiPriority w:val="1"/>
    <w:qFormat/>
    <w:pPr>
      <w:ind w:left="616" w:right="1623"/>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style>
  <w:style w:type="paragraph" w:styleId="Odstavecseseznamem">
    <w:name w:val="List Paragraph"/>
    <w:basedOn w:val="Normln"/>
    <w:uiPriority w:val="1"/>
    <w:qFormat/>
    <w:pPr>
      <w:ind w:left="976" w:hanging="360"/>
      <w:jc w:val="both"/>
    </w:pPr>
  </w:style>
  <w:style w:type="paragraph" w:customStyle="1" w:styleId="TableParagraph">
    <w:name w:val="Table Paragraph"/>
    <w:basedOn w:val="Normln"/>
    <w:uiPriority w:val="1"/>
    <w:qFormat/>
  </w:style>
  <w:style w:type="paragraph" w:customStyle="1" w:styleId="Identifikacestran">
    <w:name w:val="Identifikace stran"/>
    <w:basedOn w:val="Normln"/>
    <w:rsid w:val="00795094"/>
    <w:pPr>
      <w:widowControl/>
      <w:autoSpaceDE/>
      <w:autoSpaceDN/>
      <w:spacing w:line="280" w:lineRule="atLeast"/>
      <w:jc w:val="both"/>
    </w:pPr>
    <w:rPr>
      <w:sz w:val="24"/>
      <w:szCs w:val="20"/>
      <w:lang w:bidi="ar-SA"/>
    </w:rPr>
  </w:style>
  <w:style w:type="paragraph" w:styleId="Zhlav">
    <w:name w:val="header"/>
    <w:basedOn w:val="Normln"/>
    <w:link w:val="ZhlavChar"/>
    <w:uiPriority w:val="99"/>
    <w:unhideWhenUsed/>
    <w:rsid w:val="00795094"/>
    <w:pPr>
      <w:tabs>
        <w:tab w:val="center" w:pos="4536"/>
        <w:tab w:val="right" w:pos="9072"/>
      </w:tabs>
    </w:pPr>
  </w:style>
  <w:style w:type="character" w:customStyle="1" w:styleId="ZhlavChar">
    <w:name w:val="Záhlaví Char"/>
    <w:basedOn w:val="Standardnpsmoodstavce"/>
    <w:link w:val="Zhlav"/>
    <w:uiPriority w:val="99"/>
    <w:rsid w:val="00795094"/>
    <w:rPr>
      <w:rFonts w:ascii="Times New Roman" w:eastAsia="Times New Roman" w:hAnsi="Times New Roman" w:cs="Times New Roman"/>
      <w:lang w:val="cs-CZ" w:eastAsia="cs-CZ" w:bidi="cs-CZ"/>
    </w:rPr>
  </w:style>
  <w:style w:type="paragraph" w:styleId="Zpat">
    <w:name w:val="footer"/>
    <w:basedOn w:val="Normln"/>
    <w:link w:val="ZpatChar"/>
    <w:uiPriority w:val="99"/>
    <w:unhideWhenUsed/>
    <w:rsid w:val="00795094"/>
    <w:pPr>
      <w:tabs>
        <w:tab w:val="center" w:pos="4536"/>
        <w:tab w:val="right" w:pos="9072"/>
      </w:tabs>
    </w:pPr>
  </w:style>
  <w:style w:type="character" w:customStyle="1" w:styleId="ZpatChar">
    <w:name w:val="Zápatí Char"/>
    <w:basedOn w:val="Standardnpsmoodstavce"/>
    <w:link w:val="Zpat"/>
    <w:uiPriority w:val="99"/>
    <w:rsid w:val="00795094"/>
    <w:rPr>
      <w:rFonts w:ascii="Times New Roman" w:eastAsia="Times New Roman" w:hAnsi="Times New Roman" w:cs="Times New Roman"/>
      <w:lang w:val="cs-CZ" w:eastAsia="cs-CZ" w:bidi="cs-CZ"/>
    </w:rPr>
  </w:style>
  <w:style w:type="character" w:styleId="Odkaznakoment">
    <w:name w:val="annotation reference"/>
    <w:basedOn w:val="Standardnpsmoodstavce"/>
    <w:uiPriority w:val="99"/>
    <w:semiHidden/>
    <w:unhideWhenUsed/>
    <w:rsid w:val="00CB0527"/>
    <w:rPr>
      <w:sz w:val="16"/>
      <w:szCs w:val="16"/>
    </w:rPr>
  </w:style>
  <w:style w:type="paragraph" w:styleId="Textkomente">
    <w:name w:val="annotation text"/>
    <w:basedOn w:val="Normln"/>
    <w:link w:val="TextkomenteChar"/>
    <w:uiPriority w:val="99"/>
    <w:semiHidden/>
    <w:unhideWhenUsed/>
    <w:rsid w:val="00CB0527"/>
    <w:rPr>
      <w:sz w:val="20"/>
      <w:szCs w:val="20"/>
    </w:rPr>
  </w:style>
  <w:style w:type="character" w:customStyle="1" w:styleId="TextkomenteChar">
    <w:name w:val="Text komentáře Char"/>
    <w:basedOn w:val="Standardnpsmoodstavce"/>
    <w:link w:val="Textkomente"/>
    <w:uiPriority w:val="99"/>
    <w:semiHidden/>
    <w:rsid w:val="00CB0527"/>
    <w:rPr>
      <w:rFonts w:ascii="Times New Roman" w:eastAsia="Times New Roman" w:hAnsi="Times New Roman" w:cs="Times New Roman"/>
      <w:sz w:val="20"/>
      <w:szCs w:val="20"/>
      <w:lang w:val="cs-CZ" w:eastAsia="cs-CZ" w:bidi="cs-CZ"/>
    </w:rPr>
  </w:style>
  <w:style w:type="paragraph" w:styleId="Pedmtkomente">
    <w:name w:val="annotation subject"/>
    <w:basedOn w:val="Textkomente"/>
    <w:next w:val="Textkomente"/>
    <w:link w:val="PedmtkomenteChar"/>
    <w:uiPriority w:val="99"/>
    <w:semiHidden/>
    <w:unhideWhenUsed/>
    <w:rsid w:val="00CB0527"/>
    <w:rPr>
      <w:b/>
      <w:bCs/>
    </w:rPr>
  </w:style>
  <w:style w:type="character" w:customStyle="1" w:styleId="PedmtkomenteChar">
    <w:name w:val="Předmět komentáře Char"/>
    <w:basedOn w:val="TextkomenteChar"/>
    <w:link w:val="Pedmtkomente"/>
    <w:uiPriority w:val="99"/>
    <w:semiHidden/>
    <w:rsid w:val="00CB0527"/>
    <w:rPr>
      <w:rFonts w:ascii="Times New Roman" w:eastAsia="Times New Roman" w:hAnsi="Times New Roman" w:cs="Times New Roman"/>
      <w:b/>
      <w:bCs/>
      <w:sz w:val="20"/>
      <w:szCs w:val="20"/>
      <w:lang w:val="cs-CZ" w:eastAsia="cs-CZ" w:bidi="cs-CZ"/>
    </w:rPr>
  </w:style>
  <w:style w:type="paragraph" w:styleId="Textbubliny">
    <w:name w:val="Balloon Text"/>
    <w:basedOn w:val="Normln"/>
    <w:link w:val="TextbublinyChar"/>
    <w:uiPriority w:val="99"/>
    <w:semiHidden/>
    <w:unhideWhenUsed/>
    <w:rsid w:val="00CB05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0527"/>
    <w:rPr>
      <w:rFonts w:ascii="Segoe UI" w:eastAsia="Times New Roman" w:hAnsi="Segoe UI" w:cs="Segoe UI"/>
      <w:sz w:val="18"/>
      <w:szCs w:val="18"/>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32774">
      <w:bodyDiv w:val="1"/>
      <w:marLeft w:val="0"/>
      <w:marRight w:val="0"/>
      <w:marTop w:val="0"/>
      <w:marBottom w:val="0"/>
      <w:divBdr>
        <w:top w:val="none" w:sz="0" w:space="0" w:color="auto"/>
        <w:left w:val="none" w:sz="0" w:space="0" w:color="auto"/>
        <w:bottom w:val="none" w:sz="0" w:space="0" w:color="auto"/>
        <w:right w:val="none" w:sz="0" w:space="0" w:color="auto"/>
      </w:divBdr>
    </w:div>
    <w:div w:id="946347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yself.cz"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myself.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1985</Words>
  <Characters>11715</Characters>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2024-03-28T08:44:00Z</cp:lastPrinted>
  <dcterms:created xsi:type="dcterms:W3CDTF">2024-04-09T13:45:00Z</dcterms:created>
  <dcterms:modified xsi:type="dcterms:W3CDTF">2024-04-15T14:29:00Z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2018-04-18T00:00:00Z</vt:filetime>
  </property>
  <property fmtid="{D5CDD505-2E9C-101B-9397-08002B2CF9AE}" pid="3" name="Creator">
    <vt:lpwstr>Microsoft® Word 2010</vt:lpwstr>
  </property>
  <property fmtid="{D5CDD505-2E9C-101B-9397-08002B2CF9AE}" pid="4" name="LastSaved">
    <vt:filetime>2020-06-12T00:00:00Z</vt:filetime>
  </property>
</Properties>
</file>